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69C" w:rsidRPr="00B2669C" w:rsidRDefault="00B2669C" w:rsidP="00B2669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i/>
          <w:color w:val="0E1D2F"/>
          <w:sz w:val="24"/>
          <w:szCs w:val="24"/>
          <w:lang w:val="ru-RU"/>
        </w:rPr>
      </w:pPr>
      <w:proofErr w:type="spellStart"/>
      <w:r w:rsidRPr="00B2669C">
        <w:rPr>
          <w:rFonts w:ascii="Times New Roman" w:eastAsia="Times New Roman" w:hAnsi="Times New Roman" w:cs="Times New Roman"/>
          <w:bCs/>
          <w:i/>
          <w:color w:val="0E1D2F"/>
          <w:sz w:val="24"/>
          <w:szCs w:val="24"/>
          <w:lang w:val="ru-RU"/>
        </w:rPr>
        <w:t>Орієнтовний</w:t>
      </w:r>
      <w:proofErr w:type="spellEnd"/>
      <w:r w:rsidRPr="00B2669C">
        <w:rPr>
          <w:rFonts w:ascii="Times New Roman" w:eastAsia="Times New Roman" w:hAnsi="Times New Roman" w:cs="Times New Roman"/>
          <w:bCs/>
          <w:i/>
          <w:color w:val="0E1D2F"/>
          <w:sz w:val="24"/>
          <w:szCs w:val="24"/>
          <w:lang w:val="ru-RU"/>
        </w:rPr>
        <w:t xml:space="preserve"> початок </w:t>
      </w:r>
      <w:proofErr w:type="spellStart"/>
      <w:r w:rsidRPr="00B2669C">
        <w:rPr>
          <w:rFonts w:ascii="Times New Roman" w:eastAsia="Times New Roman" w:hAnsi="Times New Roman" w:cs="Times New Roman"/>
          <w:bCs/>
          <w:i/>
          <w:color w:val="0E1D2F"/>
          <w:sz w:val="24"/>
          <w:szCs w:val="24"/>
          <w:lang w:val="ru-RU"/>
        </w:rPr>
        <w:t>проведення</w:t>
      </w:r>
      <w:proofErr w:type="spellEnd"/>
      <w:r w:rsidRPr="00B2669C">
        <w:rPr>
          <w:rFonts w:ascii="Times New Roman" w:eastAsia="Times New Roman" w:hAnsi="Times New Roman" w:cs="Times New Roman"/>
          <w:bCs/>
          <w:i/>
          <w:color w:val="0E1D2F"/>
          <w:sz w:val="24"/>
          <w:szCs w:val="24"/>
          <w:lang w:val="ru-RU"/>
        </w:rPr>
        <w:t xml:space="preserve"> </w:t>
      </w:r>
      <w:proofErr w:type="spellStart"/>
      <w:r w:rsidRPr="00B2669C">
        <w:rPr>
          <w:rFonts w:ascii="Times New Roman" w:eastAsia="Times New Roman" w:hAnsi="Times New Roman" w:cs="Times New Roman"/>
          <w:bCs/>
          <w:i/>
          <w:color w:val="0E1D2F"/>
          <w:sz w:val="24"/>
          <w:szCs w:val="24"/>
          <w:lang w:val="ru-RU"/>
        </w:rPr>
        <w:t>процедури</w:t>
      </w:r>
      <w:proofErr w:type="spellEnd"/>
      <w:r w:rsidRPr="00B2669C">
        <w:rPr>
          <w:rFonts w:ascii="Times New Roman" w:eastAsia="Times New Roman" w:hAnsi="Times New Roman" w:cs="Times New Roman"/>
          <w:bCs/>
          <w:i/>
          <w:color w:val="0E1D2F"/>
          <w:sz w:val="24"/>
          <w:szCs w:val="24"/>
          <w:lang w:val="ru-RU"/>
        </w:rPr>
        <w:t xml:space="preserve"> </w:t>
      </w:r>
      <w:proofErr w:type="spellStart"/>
      <w:r w:rsidRPr="00B2669C">
        <w:rPr>
          <w:rFonts w:ascii="Times New Roman" w:eastAsia="Times New Roman" w:hAnsi="Times New Roman" w:cs="Times New Roman"/>
          <w:bCs/>
          <w:i/>
          <w:color w:val="0E1D2F"/>
          <w:sz w:val="24"/>
          <w:szCs w:val="24"/>
          <w:lang w:val="ru-RU"/>
        </w:rPr>
        <w:t>закупівлі</w:t>
      </w:r>
      <w:proofErr w:type="spellEnd"/>
      <w:r w:rsidRPr="00B2669C">
        <w:rPr>
          <w:rFonts w:ascii="Times New Roman" w:eastAsia="Times New Roman" w:hAnsi="Times New Roman" w:cs="Times New Roman"/>
          <w:bCs/>
          <w:i/>
          <w:color w:val="0E1D2F"/>
          <w:sz w:val="24"/>
          <w:szCs w:val="24"/>
          <w:lang w:val="ru-RU"/>
        </w:rPr>
        <w:t xml:space="preserve"> – </w:t>
      </w:r>
      <w:proofErr w:type="spellStart"/>
      <w:r w:rsidR="00B34935">
        <w:rPr>
          <w:rFonts w:ascii="Times New Roman" w:eastAsia="Times New Roman" w:hAnsi="Times New Roman" w:cs="Times New Roman"/>
          <w:b/>
          <w:bCs/>
          <w:i/>
          <w:color w:val="0E1D2F"/>
          <w:sz w:val="24"/>
          <w:szCs w:val="24"/>
          <w:lang w:val="ru-RU"/>
        </w:rPr>
        <w:t>червень</w:t>
      </w:r>
      <w:r w:rsidR="00F536B5">
        <w:rPr>
          <w:rFonts w:ascii="Times New Roman" w:eastAsia="Times New Roman" w:hAnsi="Times New Roman" w:cs="Times New Roman"/>
          <w:b/>
          <w:bCs/>
          <w:i/>
          <w:color w:val="0E1D2F"/>
          <w:sz w:val="24"/>
          <w:szCs w:val="24"/>
          <w:lang w:val="ru-RU"/>
        </w:rPr>
        <w:t>-</w:t>
      </w:r>
      <w:proofErr w:type="gramStart"/>
      <w:r w:rsidR="00F536B5">
        <w:rPr>
          <w:rFonts w:ascii="Times New Roman" w:eastAsia="Times New Roman" w:hAnsi="Times New Roman" w:cs="Times New Roman"/>
          <w:b/>
          <w:bCs/>
          <w:i/>
          <w:color w:val="0E1D2F"/>
          <w:sz w:val="24"/>
          <w:szCs w:val="24"/>
          <w:lang w:val="ru-RU"/>
        </w:rPr>
        <w:t>липень</w:t>
      </w:r>
      <w:proofErr w:type="spellEnd"/>
      <w:r w:rsidR="00A0126A">
        <w:rPr>
          <w:rFonts w:ascii="Times New Roman" w:eastAsia="Times New Roman" w:hAnsi="Times New Roman" w:cs="Times New Roman"/>
          <w:b/>
          <w:bCs/>
          <w:i/>
          <w:color w:val="0E1D2F"/>
          <w:sz w:val="24"/>
          <w:szCs w:val="24"/>
          <w:lang w:val="ru-RU"/>
        </w:rPr>
        <w:t xml:space="preserve"> </w:t>
      </w:r>
      <w:r w:rsidRPr="00B2669C">
        <w:rPr>
          <w:rFonts w:ascii="Times New Roman" w:eastAsia="Times New Roman" w:hAnsi="Times New Roman" w:cs="Times New Roman"/>
          <w:b/>
          <w:bCs/>
          <w:i/>
          <w:color w:val="0E1D2F"/>
          <w:sz w:val="24"/>
          <w:szCs w:val="24"/>
          <w:lang w:val="ru-RU"/>
        </w:rPr>
        <w:t xml:space="preserve"> 202</w:t>
      </w:r>
      <w:r w:rsidR="00A0126A">
        <w:rPr>
          <w:rFonts w:ascii="Times New Roman" w:eastAsia="Times New Roman" w:hAnsi="Times New Roman" w:cs="Times New Roman"/>
          <w:b/>
          <w:bCs/>
          <w:i/>
          <w:color w:val="0E1D2F"/>
          <w:sz w:val="24"/>
          <w:szCs w:val="24"/>
          <w:lang w:val="ru-RU"/>
        </w:rPr>
        <w:t>4</w:t>
      </w:r>
      <w:proofErr w:type="gramEnd"/>
    </w:p>
    <w:p w:rsidR="000E2148" w:rsidRPr="00B325D2" w:rsidRDefault="00BD3679" w:rsidP="002131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E1D2F"/>
          <w:sz w:val="24"/>
          <w:szCs w:val="24"/>
          <w:lang w:val="ru-RU"/>
        </w:rPr>
      </w:pPr>
      <w:r w:rsidRPr="00B325D2">
        <w:rPr>
          <w:rFonts w:ascii="Times New Roman" w:eastAsia="Times New Roman" w:hAnsi="Times New Roman" w:cs="Times New Roman"/>
          <w:b/>
          <w:bCs/>
          <w:color w:val="0E1D2F"/>
          <w:sz w:val="24"/>
          <w:szCs w:val="24"/>
          <w:lang w:val="ru-RU"/>
        </w:rPr>
        <w:t>ОБҐРУНТУВАННЯ</w:t>
      </w:r>
    </w:p>
    <w:p w:rsidR="00BD3679" w:rsidRDefault="000E2148" w:rsidP="002131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E1D2F"/>
          <w:sz w:val="24"/>
          <w:szCs w:val="24"/>
          <w:lang w:val="ru-RU"/>
        </w:rPr>
      </w:pPr>
      <w:r w:rsidRPr="00B325D2">
        <w:rPr>
          <w:rFonts w:ascii="Times New Roman" w:eastAsia="Times New Roman" w:hAnsi="Times New Roman" w:cs="Times New Roman"/>
          <w:b/>
          <w:bCs/>
          <w:color w:val="0E1D2F"/>
          <w:sz w:val="24"/>
          <w:szCs w:val="24"/>
          <w:lang w:val="ru-RU"/>
        </w:rPr>
        <w:t>МЕДИКО-ТЕХНІЧНИХ</w:t>
      </w:r>
      <w:r w:rsidR="00213167" w:rsidRPr="00B325D2">
        <w:rPr>
          <w:rFonts w:ascii="Times New Roman" w:eastAsia="Times New Roman" w:hAnsi="Times New Roman" w:cs="Times New Roman"/>
          <w:b/>
          <w:bCs/>
          <w:color w:val="0E1D2F"/>
          <w:sz w:val="24"/>
          <w:szCs w:val="24"/>
          <w:lang w:val="ru-RU"/>
        </w:rPr>
        <w:t xml:space="preserve">, </w:t>
      </w:r>
      <w:r w:rsidR="00BD3679" w:rsidRPr="00B325D2">
        <w:rPr>
          <w:rFonts w:ascii="Times New Roman" w:eastAsia="Times New Roman" w:hAnsi="Times New Roman" w:cs="Times New Roman"/>
          <w:b/>
          <w:bCs/>
          <w:color w:val="0E1D2F"/>
          <w:sz w:val="24"/>
          <w:szCs w:val="24"/>
          <w:lang w:val="ru-RU"/>
        </w:rPr>
        <w:t xml:space="preserve">ЯКІСНИХ </w:t>
      </w:r>
      <w:r w:rsidRPr="00B325D2">
        <w:rPr>
          <w:rFonts w:ascii="Times New Roman" w:eastAsia="Times New Roman" w:hAnsi="Times New Roman" w:cs="Times New Roman"/>
          <w:b/>
          <w:bCs/>
          <w:color w:val="0E1D2F"/>
          <w:sz w:val="24"/>
          <w:szCs w:val="24"/>
          <w:lang w:val="ru-RU"/>
        </w:rPr>
        <w:t xml:space="preserve">ТА КІЛЬКІСНИХ </w:t>
      </w:r>
      <w:r w:rsidR="00BD3679" w:rsidRPr="00B325D2">
        <w:rPr>
          <w:rFonts w:ascii="Times New Roman" w:eastAsia="Times New Roman" w:hAnsi="Times New Roman" w:cs="Times New Roman"/>
          <w:b/>
          <w:bCs/>
          <w:color w:val="0E1D2F"/>
          <w:sz w:val="24"/>
          <w:szCs w:val="24"/>
          <w:lang w:val="ru-RU"/>
        </w:rPr>
        <w:t>ХАРАКТЕРИСТИК ПРЕДМЕТА ЗАКУПІВЛІ, РОЗМІРУ БЮДЖЕТНОГО ПРИЗНАЧЕННЯ, ОЧІКУВАНОЇ ВАРТОСТІ ПРЕДМЕТА ЗАКУПІВЛІ</w:t>
      </w:r>
    </w:p>
    <w:p w:rsidR="00764342" w:rsidRDefault="00764342" w:rsidP="00764342">
      <w:pPr>
        <w:tabs>
          <w:tab w:val="left" w:pos="851"/>
        </w:tabs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СЛОВНИКОМ: </w:t>
      </w:r>
    </w:p>
    <w:p w:rsidR="00764342" w:rsidRDefault="00863C02" w:rsidP="00764342">
      <w:pPr>
        <w:pStyle w:val="HTML"/>
        <w:ind w:left="786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МЕДИЧНІ ВИРОБИ</w:t>
      </w:r>
    </w:p>
    <w:p w:rsidR="00764342" w:rsidRDefault="00764342" w:rsidP="00764342">
      <w:pPr>
        <w:pStyle w:val="HTML"/>
        <w:ind w:left="786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код за ДК 021:2015:   </w:t>
      </w:r>
    </w:p>
    <w:p w:rsidR="00F536B5" w:rsidRPr="00F536B5" w:rsidRDefault="00F536B5" w:rsidP="00F536B5">
      <w:pPr>
        <w:pStyle w:val="1"/>
        <w:shd w:val="clear" w:color="auto" w:fill="F3F7FA"/>
        <w:spacing w:before="161" w:after="225" w:line="375" w:lineRule="atLeast"/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shd w:val="clear" w:color="auto" w:fill="EEEEEE"/>
        </w:rPr>
      </w:pPr>
      <w:r w:rsidRPr="00F536B5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shd w:val="clear" w:color="auto" w:fill="EEEEEE"/>
        </w:rPr>
        <w:t>33191000-5 Обладнання стерилізаційне, дезінфекційне та санітарно-гігієнічне</w:t>
      </w:r>
    </w:p>
    <w:p w:rsidR="00F536B5" w:rsidRPr="00F536B5" w:rsidRDefault="00F536B5" w:rsidP="00F536B5">
      <w:pPr>
        <w:pStyle w:val="1"/>
        <w:shd w:val="clear" w:color="auto" w:fill="F3F7FA"/>
        <w:spacing w:before="161" w:after="225" w:line="375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536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Вироби медичного призначення різні</w:t>
      </w:r>
    </w:p>
    <w:p w:rsidR="00764342" w:rsidRPr="00764342" w:rsidRDefault="00764342" w:rsidP="00764342">
      <w:pPr>
        <w:spacing w:after="0" w:line="240" w:lineRule="auto"/>
        <w:ind w:right="282" w:firstLine="85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64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Державна установа «Інститут травматології та ортопедії НАМН України» з метою запровадження ефективної системи аналізу та контролю за використанням коштів державного бюджету, виділених на впровадження та реалізацію нового механізму фінансового забезпечення надання </w:t>
      </w:r>
      <w:r w:rsidRPr="00764342">
        <w:rPr>
          <w:rFonts w:ascii="Times New Roman" w:hAnsi="Times New Roman" w:cs="Times New Roman"/>
          <w:sz w:val="24"/>
          <w:szCs w:val="24"/>
          <w:lang w:eastAsia="ru-RU"/>
        </w:rPr>
        <w:t>третинної (високоспеціалізованої) медичної допомоги</w:t>
      </w:r>
      <w:r w:rsidRPr="00764342">
        <w:rPr>
          <w:rFonts w:ascii="Times New Roman" w:hAnsi="Times New Roman" w:cs="Times New Roman"/>
          <w:sz w:val="24"/>
          <w:szCs w:val="24"/>
        </w:rPr>
        <w:t xml:space="preserve"> та беручи за основу потребу згідно протоколів лікування та забезпечення пацієнтів, а також враховуючи залишки на аптечному складі </w:t>
      </w:r>
      <w:r w:rsidR="00B5408F">
        <w:rPr>
          <w:rFonts w:ascii="Times New Roman" w:hAnsi="Times New Roman" w:cs="Times New Roman"/>
          <w:sz w:val="24"/>
          <w:szCs w:val="24"/>
        </w:rPr>
        <w:t>виробів медичного призначення (далі ВМП)</w:t>
      </w:r>
      <w:r w:rsidRPr="00764342">
        <w:rPr>
          <w:rFonts w:ascii="Times New Roman" w:hAnsi="Times New Roman" w:cs="Times New Roman"/>
          <w:sz w:val="24"/>
          <w:szCs w:val="24"/>
        </w:rPr>
        <w:t>, надходжень у вигляді благодійної допомоги та потреб відділень запланувала у 202</w:t>
      </w:r>
      <w:r w:rsidR="00A0126A" w:rsidRPr="00A0126A">
        <w:rPr>
          <w:rFonts w:ascii="Times New Roman" w:hAnsi="Times New Roman" w:cs="Times New Roman"/>
          <w:sz w:val="24"/>
          <w:szCs w:val="24"/>
        </w:rPr>
        <w:t>4</w:t>
      </w:r>
      <w:r w:rsidRPr="00764342">
        <w:rPr>
          <w:rFonts w:ascii="Times New Roman" w:hAnsi="Times New Roman" w:cs="Times New Roman"/>
          <w:sz w:val="24"/>
          <w:szCs w:val="24"/>
        </w:rPr>
        <w:t xml:space="preserve"> році придбати </w:t>
      </w:r>
      <w:r w:rsidR="00B5408F">
        <w:rPr>
          <w:rFonts w:ascii="Times New Roman" w:hAnsi="Times New Roman" w:cs="Times New Roman"/>
          <w:sz w:val="24"/>
          <w:szCs w:val="24"/>
        </w:rPr>
        <w:t>ВМП</w:t>
      </w:r>
      <w:r w:rsidRPr="00764342">
        <w:rPr>
          <w:rFonts w:ascii="Times New Roman" w:hAnsi="Times New Roman" w:cs="Times New Roman"/>
          <w:sz w:val="24"/>
          <w:szCs w:val="24"/>
        </w:rPr>
        <w:t xml:space="preserve"> для забезпечення в основному </w:t>
      </w:r>
      <w:r w:rsidRPr="00764342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«специфічної» категорії пацієнтів Установи, </w:t>
      </w:r>
      <w:r w:rsidRPr="0076434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а це рани утворені в нестерильних умовах (кульові, осколкові, вторинні (камінь, скло, цегла), нетабельні (шарикові, стрілоподібні), мінно-вибухові, які потребують довготривалого лікування не тільки </w:t>
      </w:r>
      <w:proofErr w:type="spellStart"/>
      <w:r w:rsidRPr="00764342">
        <w:rPr>
          <w:rFonts w:ascii="Times New Roman" w:eastAsia="Times New Roman" w:hAnsi="Times New Roman" w:cs="Times New Roman"/>
          <w:color w:val="111111"/>
          <w:sz w:val="24"/>
          <w:szCs w:val="24"/>
        </w:rPr>
        <w:t>ортопедо</w:t>
      </w:r>
      <w:proofErr w:type="spellEnd"/>
      <w:r w:rsidRPr="00764342">
        <w:rPr>
          <w:rFonts w:ascii="Times New Roman" w:eastAsia="Times New Roman" w:hAnsi="Times New Roman" w:cs="Times New Roman"/>
          <w:color w:val="111111"/>
          <w:sz w:val="24"/>
          <w:szCs w:val="24"/>
        </w:rPr>
        <w:t>-травматичних та/або травматичних патологій, а й супутніх ускладнень.</w:t>
      </w:r>
    </w:p>
    <w:p w:rsidR="00764342" w:rsidRPr="00F62157" w:rsidRDefault="00764342" w:rsidP="0076434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E1D2F"/>
          <w:sz w:val="24"/>
          <w:szCs w:val="24"/>
        </w:rPr>
      </w:pPr>
      <w:r w:rsidRPr="00F62157">
        <w:rPr>
          <w:rFonts w:ascii="Times New Roman" w:eastAsia="Times New Roman" w:hAnsi="Times New Roman" w:cs="Times New Roman"/>
          <w:color w:val="0E1D2F"/>
          <w:sz w:val="24"/>
          <w:szCs w:val="24"/>
        </w:rPr>
        <w:t xml:space="preserve">Для виконання зазначених завдань/функцій Замовник повинен, зокрема, забезпечити себе необхідними </w:t>
      </w:r>
      <w:r w:rsidR="00B5408F">
        <w:rPr>
          <w:rFonts w:ascii="Times New Roman" w:eastAsia="Times New Roman" w:hAnsi="Times New Roman" w:cs="Times New Roman"/>
          <w:color w:val="0E1D2F"/>
          <w:sz w:val="24"/>
          <w:szCs w:val="24"/>
        </w:rPr>
        <w:t>ВМП</w:t>
      </w:r>
      <w:r w:rsidRPr="00F62157">
        <w:rPr>
          <w:rFonts w:ascii="Times New Roman" w:eastAsia="Times New Roman" w:hAnsi="Times New Roman" w:cs="Times New Roman"/>
          <w:color w:val="0E1D2F"/>
          <w:sz w:val="24"/>
          <w:szCs w:val="24"/>
        </w:rPr>
        <w:t xml:space="preserve"> з метою надання якісної медичної допомоги, а також </w:t>
      </w:r>
      <w:r w:rsidR="00B5408F">
        <w:rPr>
          <w:rFonts w:ascii="Times New Roman" w:eastAsia="Times New Roman" w:hAnsi="Times New Roman" w:cs="Times New Roman"/>
          <w:color w:val="0E1D2F"/>
          <w:sz w:val="24"/>
          <w:szCs w:val="24"/>
        </w:rPr>
        <w:t xml:space="preserve">проведення </w:t>
      </w:r>
      <w:r w:rsidR="00A0126A" w:rsidRPr="00A0126A">
        <w:rPr>
          <w:rFonts w:ascii="Times New Roman" w:eastAsia="Times New Roman" w:hAnsi="Times New Roman" w:cs="Times New Roman"/>
          <w:color w:val="0E1D2F"/>
          <w:sz w:val="24"/>
          <w:szCs w:val="24"/>
        </w:rPr>
        <w:t xml:space="preserve">оперативних </w:t>
      </w:r>
      <w:proofErr w:type="spellStart"/>
      <w:r w:rsidR="00A0126A" w:rsidRPr="00A0126A">
        <w:rPr>
          <w:rFonts w:ascii="Times New Roman" w:eastAsia="Times New Roman" w:hAnsi="Times New Roman" w:cs="Times New Roman"/>
          <w:color w:val="0E1D2F"/>
          <w:sz w:val="24"/>
          <w:szCs w:val="24"/>
        </w:rPr>
        <w:t>втручань</w:t>
      </w:r>
      <w:proofErr w:type="spellEnd"/>
      <w:r w:rsidR="00A0126A" w:rsidRPr="00A0126A">
        <w:rPr>
          <w:rFonts w:ascii="Times New Roman" w:eastAsia="Times New Roman" w:hAnsi="Times New Roman" w:cs="Times New Roman"/>
          <w:color w:val="0E1D2F"/>
          <w:sz w:val="24"/>
          <w:szCs w:val="24"/>
        </w:rPr>
        <w:t xml:space="preserve">, </w:t>
      </w:r>
      <w:r w:rsidR="00B5408F">
        <w:rPr>
          <w:rFonts w:ascii="Times New Roman" w:eastAsia="Times New Roman" w:hAnsi="Times New Roman" w:cs="Times New Roman"/>
          <w:color w:val="0E1D2F"/>
          <w:sz w:val="24"/>
          <w:szCs w:val="24"/>
        </w:rPr>
        <w:t xml:space="preserve">за потребою </w:t>
      </w:r>
      <w:r w:rsidR="00A0126A" w:rsidRPr="00A0126A">
        <w:rPr>
          <w:rFonts w:ascii="Times New Roman" w:eastAsia="Times New Roman" w:hAnsi="Times New Roman" w:cs="Times New Roman"/>
          <w:color w:val="0E1D2F"/>
          <w:sz w:val="24"/>
          <w:szCs w:val="24"/>
        </w:rPr>
        <w:t>операц</w:t>
      </w:r>
      <w:r w:rsidR="00A0126A">
        <w:rPr>
          <w:rFonts w:ascii="Times New Roman" w:eastAsia="Times New Roman" w:hAnsi="Times New Roman" w:cs="Times New Roman"/>
          <w:color w:val="0E1D2F"/>
          <w:sz w:val="24"/>
          <w:szCs w:val="24"/>
        </w:rPr>
        <w:t>і</w:t>
      </w:r>
      <w:r w:rsidR="00A0126A" w:rsidRPr="00A0126A">
        <w:rPr>
          <w:rFonts w:ascii="Times New Roman" w:eastAsia="Times New Roman" w:hAnsi="Times New Roman" w:cs="Times New Roman"/>
          <w:color w:val="0E1D2F"/>
          <w:sz w:val="24"/>
          <w:szCs w:val="24"/>
        </w:rPr>
        <w:t xml:space="preserve">йного </w:t>
      </w:r>
      <w:r w:rsidR="00B5408F">
        <w:rPr>
          <w:rFonts w:ascii="Times New Roman" w:eastAsia="Times New Roman" w:hAnsi="Times New Roman" w:cs="Times New Roman"/>
          <w:color w:val="0E1D2F"/>
          <w:sz w:val="24"/>
          <w:szCs w:val="24"/>
        </w:rPr>
        <w:t>відділен</w:t>
      </w:r>
      <w:r w:rsidR="00A0126A" w:rsidRPr="00A0126A">
        <w:rPr>
          <w:rFonts w:ascii="Times New Roman" w:eastAsia="Times New Roman" w:hAnsi="Times New Roman" w:cs="Times New Roman"/>
          <w:color w:val="0E1D2F"/>
          <w:sz w:val="24"/>
          <w:szCs w:val="24"/>
        </w:rPr>
        <w:t>ня</w:t>
      </w:r>
      <w:r w:rsidRPr="00F62157">
        <w:rPr>
          <w:rFonts w:ascii="Times New Roman" w:eastAsia="Times New Roman" w:hAnsi="Times New Roman" w:cs="Times New Roman"/>
          <w:color w:val="0E1D2F"/>
          <w:sz w:val="24"/>
          <w:szCs w:val="24"/>
        </w:rPr>
        <w:t xml:space="preserve">, що </w:t>
      </w:r>
      <w:r w:rsidR="00A0126A" w:rsidRPr="00A0126A">
        <w:rPr>
          <w:rFonts w:ascii="Times New Roman" w:eastAsia="Times New Roman" w:hAnsi="Times New Roman" w:cs="Times New Roman"/>
          <w:color w:val="0E1D2F"/>
          <w:sz w:val="24"/>
          <w:szCs w:val="24"/>
        </w:rPr>
        <w:t>вкрай необх</w:t>
      </w:r>
      <w:r w:rsidR="00A0126A">
        <w:rPr>
          <w:rFonts w:ascii="Times New Roman" w:eastAsia="Times New Roman" w:hAnsi="Times New Roman" w:cs="Times New Roman"/>
          <w:color w:val="0E1D2F"/>
          <w:sz w:val="24"/>
          <w:szCs w:val="24"/>
        </w:rPr>
        <w:t>і</w:t>
      </w:r>
      <w:r w:rsidR="00A0126A" w:rsidRPr="00A0126A">
        <w:rPr>
          <w:rFonts w:ascii="Times New Roman" w:eastAsia="Times New Roman" w:hAnsi="Times New Roman" w:cs="Times New Roman"/>
          <w:color w:val="0E1D2F"/>
          <w:sz w:val="24"/>
          <w:szCs w:val="24"/>
        </w:rPr>
        <w:t>дн</w:t>
      </w:r>
      <w:r w:rsidR="00A0126A">
        <w:rPr>
          <w:rFonts w:ascii="Times New Roman" w:eastAsia="Times New Roman" w:hAnsi="Times New Roman" w:cs="Times New Roman"/>
          <w:color w:val="0E1D2F"/>
          <w:sz w:val="24"/>
          <w:szCs w:val="24"/>
        </w:rPr>
        <w:t>і</w:t>
      </w:r>
      <w:r w:rsidRPr="00F62157">
        <w:rPr>
          <w:rFonts w:ascii="Times New Roman" w:eastAsia="Times New Roman" w:hAnsi="Times New Roman" w:cs="Times New Roman"/>
          <w:color w:val="0E1D2F"/>
          <w:sz w:val="24"/>
          <w:szCs w:val="24"/>
        </w:rPr>
        <w:t xml:space="preserve"> </w:t>
      </w:r>
      <w:r w:rsidR="00A0126A">
        <w:rPr>
          <w:rFonts w:ascii="Times New Roman" w:eastAsia="Times New Roman" w:hAnsi="Times New Roman" w:cs="Times New Roman"/>
          <w:color w:val="0E1D2F"/>
          <w:sz w:val="24"/>
          <w:szCs w:val="24"/>
        </w:rPr>
        <w:t>в</w:t>
      </w:r>
      <w:r w:rsidRPr="00F62157">
        <w:rPr>
          <w:rFonts w:ascii="Times New Roman" w:eastAsia="Times New Roman" w:hAnsi="Times New Roman" w:cs="Times New Roman"/>
          <w:color w:val="0E1D2F"/>
          <w:sz w:val="24"/>
          <w:szCs w:val="24"/>
        </w:rPr>
        <w:t xml:space="preserve"> процесі виконання таких функцій.</w:t>
      </w:r>
    </w:p>
    <w:p w:rsidR="00764342" w:rsidRPr="00F62157" w:rsidRDefault="00764342" w:rsidP="0076434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E1D2F"/>
          <w:sz w:val="24"/>
          <w:szCs w:val="24"/>
        </w:rPr>
      </w:pPr>
      <w:r w:rsidRPr="00F62157">
        <w:rPr>
          <w:rFonts w:ascii="Times New Roman" w:eastAsia="Times New Roman" w:hAnsi="Times New Roman" w:cs="Times New Roman"/>
          <w:color w:val="0E1D2F"/>
          <w:sz w:val="24"/>
          <w:szCs w:val="24"/>
        </w:rPr>
        <w:t xml:space="preserve">Обґрунтування обсягів закупівлі. Обсяги визначено відповідно до очікуваної потреби, обрахованої Замовником на основі фактичного використання </w:t>
      </w:r>
      <w:r w:rsidR="00B5408F">
        <w:rPr>
          <w:rFonts w:ascii="Times New Roman" w:eastAsia="Times New Roman" w:hAnsi="Times New Roman" w:cs="Times New Roman"/>
          <w:color w:val="0E1D2F"/>
          <w:sz w:val="24"/>
          <w:szCs w:val="24"/>
        </w:rPr>
        <w:t>ВМП</w:t>
      </w:r>
      <w:r w:rsidRPr="00F62157">
        <w:rPr>
          <w:rFonts w:ascii="Times New Roman" w:eastAsia="Times New Roman" w:hAnsi="Times New Roman" w:cs="Times New Roman"/>
          <w:color w:val="0E1D2F"/>
          <w:sz w:val="24"/>
          <w:szCs w:val="24"/>
        </w:rPr>
        <w:t xml:space="preserve"> у попередньому році, залишками на аптечному складі, спонсорської допомоги та обсягу фінансування.</w:t>
      </w:r>
    </w:p>
    <w:p w:rsidR="00764342" w:rsidRDefault="00764342" w:rsidP="0076434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E1D2F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0E1D2F"/>
          <w:sz w:val="24"/>
          <w:szCs w:val="24"/>
          <w:lang w:val="ru-RU"/>
        </w:rPr>
        <w:t>Обґрунтування</w:t>
      </w:r>
      <w:proofErr w:type="spellEnd"/>
      <w:r>
        <w:rPr>
          <w:rFonts w:ascii="Times New Roman" w:eastAsia="Times New Roman" w:hAnsi="Times New Roman" w:cs="Times New Roman"/>
          <w:color w:val="0E1D2F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E1D2F"/>
          <w:sz w:val="24"/>
          <w:szCs w:val="24"/>
          <w:lang w:val="ru-RU"/>
        </w:rPr>
        <w:t>технічних</w:t>
      </w:r>
      <w:proofErr w:type="spellEnd"/>
      <w:r>
        <w:rPr>
          <w:rFonts w:ascii="Times New Roman" w:eastAsia="Times New Roman" w:hAnsi="Times New Roman" w:cs="Times New Roman"/>
          <w:color w:val="0E1D2F"/>
          <w:sz w:val="24"/>
          <w:szCs w:val="24"/>
          <w:lang w:val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E1D2F"/>
          <w:sz w:val="24"/>
          <w:szCs w:val="24"/>
          <w:lang w:val="ru-RU"/>
        </w:rPr>
        <w:t>якісних</w:t>
      </w:r>
      <w:proofErr w:type="spellEnd"/>
      <w:r>
        <w:rPr>
          <w:rFonts w:ascii="Times New Roman" w:eastAsia="Times New Roman" w:hAnsi="Times New Roman" w:cs="Times New Roman"/>
          <w:color w:val="0E1D2F"/>
          <w:sz w:val="24"/>
          <w:szCs w:val="24"/>
          <w:lang w:val="ru-RU"/>
        </w:rPr>
        <w:t xml:space="preserve"> характеристик </w:t>
      </w:r>
      <w:proofErr w:type="spellStart"/>
      <w:r>
        <w:rPr>
          <w:rFonts w:ascii="Times New Roman" w:eastAsia="Times New Roman" w:hAnsi="Times New Roman" w:cs="Times New Roman"/>
          <w:color w:val="0E1D2F"/>
          <w:sz w:val="24"/>
          <w:szCs w:val="24"/>
          <w:lang w:val="ru-RU"/>
        </w:rPr>
        <w:t>закупівлі</w:t>
      </w:r>
      <w:proofErr w:type="spellEnd"/>
      <w:r>
        <w:rPr>
          <w:rFonts w:ascii="Times New Roman" w:eastAsia="Times New Roman" w:hAnsi="Times New Roman" w:cs="Times New Roman"/>
          <w:color w:val="0E1D2F"/>
          <w:sz w:val="24"/>
          <w:szCs w:val="24"/>
          <w:lang w:val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E1D2F"/>
          <w:sz w:val="24"/>
          <w:szCs w:val="24"/>
          <w:lang w:val="ru-RU"/>
        </w:rPr>
        <w:t>Якісні</w:t>
      </w:r>
      <w:proofErr w:type="spellEnd"/>
      <w:r>
        <w:rPr>
          <w:rFonts w:ascii="Times New Roman" w:eastAsia="Times New Roman" w:hAnsi="Times New Roman" w:cs="Times New Roman"/>
          <w:color w:val="0E1D2F"/>
          <w:sz w:val="24"/>
          <w:szCs w:val="24"/>
          <w:lang w:val="ru-RU"/>
        </w:rPr>
        <w:t xml:space="preserve"> характеристики </w:t>
      </w:r>
      <w:proofErr w:type="spellStart"/>
      <w:r>
        <w:rPr>
          <w:rFonts w:ascii="Times New Roman" w:eastAsia="Times New Roman" w:hAnsi="Times New Roman" w:cs="Times New Roman"/>
          <w:color w:val="0E1D2F"/>
          <w:sz w:val="24"/>
          <w:szCs w:val="24"/>
          <w:lang w:val="ru-RU"/>
        </w:rPr>
        <w:t>визначено</w:t>
      </w:r>
      <w:proofErr w:type="spellEnd"/>
      <w:r>
        <w:rPr>
          <w:rFonts w:ascii="Times New Roman" w:eastAsia="Times New Roman" w:hAnsi="Times New Roman" w:cs="Times New Roman"/>
          <w:color w:val="0E1D2F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E1D2F"/>
          <w:sz w:val="24"/>
          <w:szCs w:val="24"/>
          <w:lang w:val="ru-RU"/>
        </w:rPr>
        <w:t>відповідно</w:t>
      </w:r>
      <w:proofErr w:type="spellEnd"/>
      <w:r>
        <w:rPr>
          <w:rFonts w:ascii="Times New Roman" w:eastAsia="Times New Roman" w:hAnsi="Times New Roman" w:cs="Times New Roman"/>
          <w:color w:val="0E1D2F"/>
          <w:sz w:val="24"/>
          <w:szCs w:val="24"/>
          <w:lang w:val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E1D2F"/>
          <w:sz w:val="24"/>
          <w:szCs w:val="24"/>
          <w:lang w:val="ru-RU"/>
        </w:rPr>
        <w:t>особливостей</w:t>
      </w:r>
      <w:proofErr w:type="spellEnd"/>
      <w:r>
        <w:rPr>
          <w:rFonts w:ascii="Times New Roman" w:eastAsia="Times New Roman" w:hAnsi="Times New Roman" w:cs="Times New Roman"/>
          <w:color w:val="0E1D2F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E1D2F"/>
          <w:sz w:val="24"/>
          <w:szCs w:val="24"/>
          <w:lang w:val="ru-RU"/>
        </w:rPr>
        <w:t>надання</w:t>
      </w:r>
      <w:proofErr w:type="spellEnd"/>
      <w:r>
        <w:rPr>
          <w:rFonts w:ascii="Times New Roman" w:eastAsia="Times New Roman" w:hAnsi="Times New Roman" w:cs="Times New Roman"/>
          <w:color w:val="0E1D2F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E1D2F"/>
          <w:sz w:val="24"/>
          <w:szCs w:val="24"/>
          <w:lang w:val="ru-RU"/>
        </w:rPr>
        <w:t>медичної</w:t>
      </w:r>
      <w:proofErr w:type="spellEnd"/>
      <w:r>
        <w:rPr>
          <w:rFonts w:ascii="Times New Roman" w:eastAsia="Times New Roman" w:hAnsi="Times New Roman" w:cs="Times New Roman"/>
          <w:color w:val="0E1D2F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E1D2F"/>
          <w:sz w:val="24"/>
          <w:szCs w:val="24"/>
          <w:lang w:val="ru-RU"/>
        </w:rPr>
        <w:t>допомоги</w:t>
      </w:r>
      <w:proofErr w:type="spellEnd"/>
      <w:r>
        <w:rPr>
          <w:rFonts w:ascii="Times New Roman" w:eastAsia="Times New Roman" w:hAnsi="Times New Roman" w:cs="Times New Roman"/>
          <w:color w:val="0E1D2F"/>
          <w:sz w:val="24"/>
          <w:szCs w:val="24"/>
          <w:lang w:val="ru-RU"/>
        </w:rPr>
        <w:t xml:space="preserve">, та з </w:t>
      </w:r>
      <w:proofErr w:type="spellStart"/>
      <w:r>
        <w:rPr>
          <w:rFonts w:ascii="Times New Roman" w:eastAsia="Times New Roman" w:hAnsi="Times New Roman" w:cs="Times New Roman"/>
          <w:color w:val="0E1D2F"/>
          <w:sz w:val="24"/>
          <w:szCs w:val="24"/>
          <w:lang w:val="ru-RU"/>
        </w:rPr>
        <w:t>урахуванням</w:t>
      </w:r>
      <w:proofErr w:type="spellEnd"/>
      <w:r>
        <w:rPr>
          <w:rFonts w:ascii="Times New Roman" w:eastAsia="Times New Roman" w:hAnsi="Times New Roman" w:cs="Times New Roman"/>
          <w:color w:val="0E1D2F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E1D2F"/>
          <w:sz w:val="24"/>
          <w:szCs w:val="24"/>
          <w:lang w:val="ru-RU"/>
        </w:rPr>
        <w:t>загальноприйнятих</w:t>
      </w:r>
      <w:proofErr w:type="spellEnd"/>
      <w:r>
        <w:rPr>
          <w:rFonts w:ascii="Times New Roman" w:eastAsia="Times New Roman" w:hAnsi="Times New Roman" w:cs="Times New Roman"/>
          <w:color w:val="0E1D2F"/>
          <w:sz w:val="24"/>
          <w:szCs w:val="24"/>
          <w:lang w:val="ru-RU"/>
        </w:rPr>
        <w:t xml:space="preserve"> норм і </w:t>
      </w:r>
      <w:proofErr w:type="spellStart"/>
      <w:r>
        <w:rPr>
          <w:rFonts w:ascii="Times New Roman" w:eastAsia="Times New Roman" w:hAnsi="Times New Roman" w:cs="Times New Roman"/>
          <w:color w:val="0E1D2F"/>
          <w:sz w:val="24"/>
          <w:szCs w:val="24"/>
          <w:lang w:val="ru-RU"/>
        </w:rPr>
        <w:t>стандартів</w:t>
      </w:r>
      <w:proofErr w:type="spellEnd"/>
      <w:r>
        <w:rPr>
          <w:rFonts w:ascii="Times New Roman" w:eastAsia="Times New Roman" w:hAnsi="Times New Roman" w:cs="Times New Roman"/>
          <w:color w:val="0E1D2F"/>
          <w:sz w:val="24"/>
          <w:szCs w:val="24"/>
          <w:lang w:val="ru-RU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0E1D2F"/>
          <w:sz w:val="24"/>
          <w:szCs w:val="24"/>
          <w:lang w:val="ru-RU"/>
        </w:rPr>
        <w:t>зазначеного</w:t>
      </w:r>
      <w:proofErr w:type="spellEnd"/>
      <w:r>
        <w:rPr>
          <w:rFonts w:ascii="Times New Roman" w:eastAsia="Times New Roman" w:hAnsi="Times New Roman" w:cs="Times New Roman"/>
          <w:color w:val="0E1D2F"/>
          <w:sz w:val="24"/>
          <w:szCs w:val="24"/>
          <w:lang w:val="ru-RU"/>
        </w:rPr>
        <w:t xml:space="preserve"> предмета </w:t>
      </w:r>
      <w:proofErr w:type="spellStart"/>
      <w:r>
        <w:rPr>
          <w:rFonts w:ascii="Times New Roman" w:eastAsia="Times New Roman" w:hAnsi="Times New Roman" w:cs="Times New Roman"/>
          <w:color w:val="0E1D2F"/>
          <w:sz w:val="24"/>
          <w:szCs w:val="24"/>
          <w:lang w:val="ru-RU"/>
        </w:rPr>
        <w:t>закупівлі</w:t>
      </w:r>
      <w:proofErr w:type="spellEnd"/>
      <w:r>
        <w:rPr>
          <w:rFonts w:ascii="Times New Roman" w:eastAsia="Times New Roman" w:hAnsi="Times New Roman" w:cs="Times New Roman"/>
          <w:color w:val="0E1D2F"/>
          <w:sz w:val="24"/>
          <w:szCs w:val="24"/>
          <w:lang w:val="ru-RU"/>
        </w:rPr>
        <w:t>.</w:t>
      </w:r>
    </w:p>
    <w:p w:rsidR="00764342" w:rsidRPr="00764342" w:rsidRDefault="00764342" w:rsidP="00764342">
      <w:pPr>
        <w:pStyle w:val="a6"/>
        <w:jc w:val="both"/>
        <w:rPr>
          <w:b/>
          <w:color w:val="0E1D2F"/>
          <w:lang w:val="ru-RU"/>
        </w:rPr>
      </w:pPr>
      <w:r w:rsidRPr="00764342">
        <w:rPr>
          <w:b/>
          <w:color w:val="0E1D2F"/>
          <w:lang w:val="ru-RU"/>
        </w:rPr>
        <w:t xml:space="preserve">ОБҐРУНТУВАННЯ ОЧІКУВАНОЇ ЦІНИ ЗАКУПІВЛІ/БЮДЖЕТНОГО ПРИЗНАЧЕННЯ. </w:t>
      </w:r>
    </w:p>
    <w:p w:rsidR="00764342" w:rsidRPr="00B34935" w:rsidRDefault="00764342" w:rsidP="00764342">
      <w:pPr>
        <w:pStyle w:val="a6"/>
        <w:jc w:val="both"/>
        <w:rPr>
          <w:color w:val="000000"/>
          <w:lang w:val="ru-RU"/>
        </w:rPr>
      </w:pPr>
      <w:proofErr w:type="spellStart"/>
      <w:r>
        <w:rPr>
          <w:b/>
          <w:bCs/>
          <w:lang w:val="ru-RU"/>
        </w:rPr>
        <w:t>Очікувана</w:t>
      </w:r>
      <w:proofErr w:type="spellEnd"/>
      <w:r>
        <w:rPr>
          <w:b/>
          <w:bCs/>
          <w:lang w:val="ru-RU"/>
        </w:rPr>
        <w:t xml:space="preserve"> </w:t>
      </w:r>
      <w:proofErr w:type="spellStart"/>
      <w:r>
        <w:rPr>
          <w:b/>
          <w:bCs/>
          <w:lang w:val="ru-RU"/>
        </w:rPr>
        <w:t>вартість</w:t>
      </w:r>
      <w:proofErr w:type="spellEnd"/>
      <w:r>
        <w:rPr>
          <w:b/>
          <w:bCs/>
          <w:lang w:val="ru-RU"/>
        </w:rPr>
        <w:t xml:space="preserve"> </w:t>
      </w:r>
      <w:proofErr w:type="spellStart"/>
      <w:r>
        <w:rPr>
          <w:b/>
          <w:bCs/>
          <w:lang w:val="ru-RU"/>
        </w:rPr>
        <w:t>визначається</w:t>
      </w:r>
      <w:proofErr w:type="spellEnd"/>
      <w:r>
        <w:rPr>
          <w:b/>
          <w:bCs/>
          <w:lang w:val="ru-RU"/>
        </w:rPr>
        <w:t xml:space="preserve"> на </w:t>
      </w:r>
      <w:proofErr w:type="spellStart"/>
      <w:r>
        <w:rPr>
          <w:b/>
          <w:bCs/>
          <w:lang w:val="ru-RU"/>
        </w:rPr>
        <w:t>основі</w:t>
      </w:r>
      <w:proofErr w:type="spellEnd"/>
      <w:r>
        <w:rPr>
          <w:b/>
          <w:bCs/>
          <w:lang w:val="ru-RU"/>
        </w:rPr>
        <w:t xml:space="preserve"> чинного </w:t>
      </w:r>
      <w:proofErr w:type="spellStart"/>
      <w:r>
        <w:rPr>
          <w:b/>
          <w:bCs/>
          <w:lang w:val="ru-RU"/>
        </w:rPr>
        <w:t>законодавства</w:t>
      </w:r>
      <w:proofErr w:type="spellEnd"/>
      <w:r>
        <w:rPr>
          <w:b/>
          <w:bCs/>
          <w:lang w:val="ru-RU"/>
        </w:rPr>
        <w:t xml:space="preserve"> </w:t>
      </w:r>
      <w:proofErr w:type="spellStart"/>
      <w:r>
        <w:rPr>
          <w:b/>
          <w:bCs/>
          <w:lang w:val="ru-RU"/>
        </w:rPr>
        <w:t>України</w:t>
      </w:r>
      <w:proofErr w:type="spellEnd"/>
      <w:r>
        <w:rPr>
          <w:b/>
          <w:bCs/>
          <w:lang w:val="ru-RU"/>
        </w:rPr>
        <w:t xml:space="preserve">: </w:t>
      </w:r>
      <w:r w:rsidRPr="00863C02">
        <w:rPr>
          <w:lang w:val="uk-UA"/>
        </w:rPr>
        <w:t xml:space="preserve">При обрахунку очікуваної вартості було </w:t>
      </w:r>
      <w:r w:rsidR="00863C02">
        <w:rPr>
          <w:lang w:val="uk-UA"/>
        </w:rPr>
        <w:t xml:space="preserve">проведено моніторинг цін у відкритих джерелах на аналогічні ВМП, отримані пропозиції постачальників, а також </w:t>
      </w:r>
      <w:r w:rsidRPr="00863C02">
        <w:rPr>
          <w:lang w:val="uk-UA"/>
        </w:rPr>
        <w:t>застосовано формулу (</w:t>
      </w:r>
      <w:r>
        <w:rPr>
          <w:color w:val="000000"/>
          <w:lang w:val="uk-UA"/>
        </w:rPr>
        <w:t>ціна</w:t>
      </w:r>
      <w:r w:rsidR="00A0126A">
        <w:rPr>
          <w:color w:val="000000"/>
          <w:lang w:val="uk-UA"/>
        </w:rPr>
        <w:t xml:space="preserve"> наших закупівель 2023</w:t>
      </w:r>
      <w:r>
        <w:rPr>
          <w:color w:val="000000"/>
          <w:lang w:val="uk-UA"/>
        </w:rPr>
        <w:t xml:space="preserve"> + 10% товарн</w:t>
      </w:r>
      <w:r w:rsidR="00863C02">
        <w:rPr>
          <w:color w:val="000000"/>
          <w:lang w:val="uk-UA"/>
        </w:rPr>
        <w:t>о-</w:t>
      </w:r>
      <w:proofErr w:type="spellStart"/>
      <w:r w:rsidR="00863C02">
        <w:rPr>
          <w:color w:val="000000"/>
          <w:lang w:val="uk-UA"/>
        </w:rPr>
        <w:t>збутницька</w:t>
      </w:r>
      <w:proofErr w:type="spellEnd"/>
      <w:r w:rsidR="00863C02">
        <w:rPr>
          <w:color w:val="000000"/>
          <w:lang w:val="uk-UA"/>
        </w:rPr>
        <w:t xml:space="preserve"> надбавка +7% ПДВ)</w:t>
      </w:r>
      <w:r w:rsidR="00B34935">
        <w:rPr>
          <w:color w:val="000000"/>
          <w:lang w:val="uk-UA"/>
        </w:rPr>
        <w:t xml:space="preserve"> </w:t>
      </w:r>
      <w:r w:rsidR="00F536B5">
        <w:rPr>
          <w:color w:val="000000"/>
          <w:lang w:val="uk-UA"/>
        </w:rPr>
        <w:t>–</w:t>
      </w:r>
      <w:r w:rsidR="00B34935">
        <w:rPr>
          <w:color w:val="000000"/>
          <w:lang w:val="uk-UA"/>
        </w:rPr>
        <w:t xml:space="preserve"> </w:t>
      </w:r>
      <w:r w:rsidR="00F536B5">
        <w:rPr>
          <w:rStyle w:val="fwn"/>
          <w:b/>
          <w:color w:val="000000" w:themeColor="text1"/>
          <w:sz w:val="28"/>
          <w:szCs w:val="28"/>
          <w:shd w:val="clear" w:color="auto" w:fill="CFD3D6"/>
          <w:lang w:val="ru-RU"/>
        </w:rPr>
        <w:t>2 100 000,00</w:t>
      </w:r>
      <w:r w:rsidR="00B34935" w:rsidRPr="00331C4F">
        <w:rPr>
          <w:b/>
          <w:bCs/>
          <w:color w:val="000000" w:themeColor="text1"/>
          <w:sz w:val="28"/>
          <w:szCs w:val="28"/>
          <w:shd w:val="clear" w:color="auto" w:fill="CFD3D6"/>
        </w:rPr>
        <w:t> </w:t>
      </w:r>
      <w:r w:rsidR="00B34935" w:rsidRPr="00331C4F">
        <w:rPr>
          <w:rStyle w:val="fwn"/>
          <w:b/>
          <w:color w:val="000000" w:themeColor="text1"/>
          <w:sz w:val="28"/>
          <w:szCs w:val="28"/>
          <w:shd w:val="clear" w:color="auto" w:fill="CFD3D6"/>
        </w:rPr>
        <w:t>UAH</w:t>
      </w:r>
      <w:r w:rsidR="00B34935" w:rsidRPr="00331C4F">
        <w:rPr>
          <w:b/>
          <w:bCs/>
          <w:color w:val="000000" w:themeColor="text1"/>
          <w:sz w:val="28"/>
          <w:szCs w:val="28"/>
          <w:shd w:val="clear" w:color="auto" w:fill="CFD3D6"/>
        </w:rPr>
        <w:t> </w:t>
      </w:r>
      <w:r w:rsidR="00B34935" w:rsidRPr="00331C4F">
        <w:rPr>
          <w:b/>
          <w:i/>
          <w:iCs/>
          <w:color w:val="000000" w:themeColor="text1"/>
          <w:sz w:val="28"/>
          <w:szCs w:val="28"/>
          <w:shd w:val="clear" w:color="auto" w:fill="CFD3D6"/>
          <w:lang w:val="ru-RU"/>
        </w:rPr>
        <w:t>(з ПДВ)</w:t>
      </w:r>
    </w:p>
    <w:p w:rsidR="00213167" w:rsidRPr="00B325D2" w:rsidRDefault="00213167" w:rsidP="00A4391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5D2">
        <w:rPr>
          <w:rFonts w:ascii="Times New Roman" w:hAnsi="Times New Roman" w:cs="Times New Roman"/>
          <w:b/>
          <w:sz w:val="24"/>
          <w:szCs w:val="24"/>
          <w:lang w:eastAsia="ru-RU"/>
        </w:rPr>
        <w:t>ОСНОВНІ ЗАВДАННЯ НАДАННЯ ВИСОКОСПЕЦІАЛІЗОВАНОЇ МЕДИЧНОЇ ДОПОМОГИ</w:t>
      </w:r>
      <w:r w:rsidRPr="00B325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B325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3167" w:rsidRPr="00B325D2" w:rsidRDefault="00213167" w:rsidP="00213167">
      <w:pPr>
        <w:numPr>
          <w:ilvl w:val="0"/>
          <w:numId w:val="5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B325D2">
        <w:rPr>
          <w:rFonts w:ascii="Times New Roman" w:hAnsi="Times New Roman" w:cs="Times New Roman"/>
          <w:color w:val="212529"/>
          <w:sz w:val="24"/>
          <w:szCs w:val="24"/>
        </w:rPr>
        <w:lastRenderedPageBreak/>
        <w:t xml:space="preserve"> Наші фахівці займаються діагностикою та глибоким вивченням проблем травматології та ортопедії. В інституті працюють спеціалісти високого рівня, які мають міжнародні сертифікати та гранти. Багато з них проходили стажування в </w:t>
      </w:r>
      <w:proofErr w:type="spellStart"/>
      <w:r w:rsidRPr="00B325D2">
        <w:rPr>
          <w:rFonts w:ascii="Times New Roman" w:hAnsi="Times New Roman" w:cs="Times New Roman"/>
          <w:color w:val="212529"/>
          <w:sz w:val="24"/>
          <w:szCs w:val="24"/>
        </w:rPr>
        <w:t>клініках</w:t>
      </w:r>
      <w:proofErr w:type="spellEnd"/>
      <w:r w:rsidRPr="00B325D2">
        <w:rPr>
          <w:rFonts w:ascii="Times New Roman" w:hAnsi="Times New Roman" w:cs="Times New Roman"/>
          <w:color w:val="212529"/>
          <w:sz w:val="24"/>
          <w:szCs w:val="24"/>
        </w:rPr>
        <w:t xml:space="preserve"> Європи, Ізраїлю, США.</w:t>
      </w:r>
    </w:p>
    <w:p w:rsidR="00213167" w:rsidRPr="00B325D2" w:rsidRDefault="00213167" w:rsidP="00213167">
      <w:pPr>
        <w:numPr>
          <w:ilvl w:val="0"/>
          <w:numId w:val="5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B325D2">
        <w:rPr>
          <w:rFonts w:ascii="Times New Roman" w:hAnsi="Times New Roman" w:cs="Times New Roman"/>
          <w:color w:val="212529"/>
          <w:sz w:val="24"/>
          <w:szCs w:val="24"/>
        </w:rPr>
        <w:t> Ми використовуємо високоякісне сучасне обладнання, сучасні методи лікування.</w:t>
      </w:r>
    </w:p>
    <w:p w:rsidR="00213167" w:rsidRPr="00B325D2" w:rsidRDefault="00213167" w:rsidP="00213167">
      <w:pPr>
        <w:numPr>
          <w:ilvl w:val="0"/>
          <w:numId w:val="5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B325D2">
        <w:rPr>
          <w:rFonts w:ascii="Times New Roman" w:hAnsi="Times New Roman" w:cs="Times New Roman"/>
          <w:color w:val="212529"/>
          <w:sz w:val="24"/>
          <w:szCs w:val="24"/>
        </w:rPr>
        <w:t> Наші лікарі розвиваються, пишуть наукові роботи, захищають кандидатські та докторські дисертації за певними видами діагностики та лікування.</w:t>
      </w:r>
    </w:p>
    <w:p w:rsidR="00213167" w:rsidRPr="00B325D2" w:rsidRDefault="00213167" w:rsidP="00213167">
      <w:pPr>
        <w:numPr>
          <w:ilvl w:val="0"/>
          <w:numId w:val="5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B325D2">
        <w:rPr>
          <w:rFonts w:ascii="Times New Roman" w:hAnsi="Times New Roman" w:cs="Times New Roman"/>
          <w:color w:val="212529"/>
          <w:sz w:val="24"/>
          <w:szCs w:val="24"/>
        </w:rPr>
        <w:t> Ми зустрічаємо пацієнта з проблемою, діагностуємо, консультуємо, беремо аналізи, оперуємо та відправляємо на реабілітацію. Прощаємося з пацієнтом вже після проведення повного циклу послуг до наступного планового контролю.</w:t>
      </w:r>
    </w:p>
    <w:p w:rsidR="00213167" w:rsidRPr="00B325D2" w:rsidRDefault="00213167" w:rsidP="00213167">
      <w:pPr>
        <w:numPr>
          <w:ilvl w:val="0"/>
          <w:numId w:val="5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B325D2">
        <w:rPr>
          <w:rFonts w:ascii="Times New Roman" w:hAnsi="Times New Roman" w:cs="Times New Roman"/>
          <w:color w:val="212529"/>
          <w:sz w:val="24"/>
          <w:szCs w:val="24"/>
        </w:rPr>
        <w:t> Фахівці інституту лікують найскладніші випадки, за які не беруться в інших лікувальних закладах.</w:t>
      </w:r>
    </w:p>
    <w:p w:rsidR="00213167" w:rsidRPr="00B325D2" w:rsidRDefault="00213167" w:rsidP="00213167">
      <w:pPr>
        <w:numPr>
          <w:ilvl w:val="0"/>
          <w:numId w:val="5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B325D2">
        <w:rPr>
          <w:rFonts w:ascii="Times New Roman" w:hAnsi="Times New Roman" w:cs="Times New Roman"/>
          <w:color w:val="212529"/>
          <w:sz w:val="24"/>
          <w:szCs w:val="24"/>
        </w:rPr>
        <w:t> Інститут активно лікує пацієнтів з важкими вогнепальними травмами.</w:t>
      </w:r>
    </w:p>
    <w:p w:rsidR="00213167" w:rsidRPr="00B325D2" w:rsidRDefault="00213167" w:rsidP="00213167">
      <w:pPr>
        <w:numPr>
          <w:ilvl w:val="0"/>
          <w:numId w:val="5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B325D2">
        <w:rPr>
          <w:rFonts w:ascii="Times New Roman" w:hAnsi="Times New Roman" w:cs="Times New Roman"/>
          <w:color w:val="212529"/>
          <w:sz w:val="24"/>
          <w:szCs w:val="24"/>
        </w:rPr>
        <w:t xml:space="preserve"> Фахівці інституту є активними учасниками міжнародних товариств ортопедів-травматологів (SICOT//FESCH та </w:t>
      </w:r>
      <w:proofErr w:type="spellStart"/>
      <w:r w:rsidRPr="00B325D2">
        <w:rPr>
          <w:rFonts w:ascii="Times New Roman" w:hAnsi="Times New Roman" w:cs="Times New Roman"/>
          <w:color w:val="212529"/>
          <w:sz w:val="24"/>
          <w:szCs w:val="24"/>
        </w:rPr>
        <w:t>ін</w:t>
      </w:r>
      <w:proofErr w:type="spellEnd"/>
      <w:r w:rsidRPr="00B325D2">
        <w:rPr>
          <w:rFonts w:ascii="Times New Roman" w:hAnsi="Times New Roman" w:cs="Times New Roman"/>
          <w:color w:val="212529"/>
          <w:sz w:val="24"/>
          <w:szCs w:val="24"/>
        </w:rPr>
        <w:t>).</w:t>
      </w:r>
    </w:p>
    <w:p w:rsidR="00213167" w:rsidRPr="00B325D2" w:rsidRDefault="00213167" w:rsidP="00213167">
      <w:pPr>
        <w:numPr>
          <w:ilvl w:val="0"/>
          <w:numId w:val="5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B325D2">
        <w:rPr>
          <w:rFonts w:ascii="Times New Roman" w:hAnsi="Times New Roman" w:cs="Times New Roman"/>
          <w:color w:val="212529"/>
          <w:sz w:val="24"/>
          <w:szCs w:val="24"/>
        </w:rPr>
        <w:t> До нас звертаються іноземні громадяни з країн ближнього і дальнього зарубіжжя.</w:t>
      </w:r>
    </w:p>
    <w:p w:rsidR="0019709B" w:rsidRDefault="0019709B" w:rsidP="00B325D2">
      <w:pPr>
        <w:tabs>
          <w:tab w:val="left" w:pos="851"/>
        </w:tabs>
        <w:spacing w:after="0" w:line="0" w:lineRule="atLeast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64342" w:rsidRDefault="00764342" w:rsidP="007776FF">
      <w:pPr>
        <w:spacing w:after="0" w:line="240" w:lineRule="auto"/>
        <w:ind w:firstLine="709"/>
        <w:jc w:val="both"/>
        <w:rPr>
          <w:rStyle w:val="Arial3"/>
          <w:rFonts w:ascii="Times New Roman" w:hAnsi="Times New Roman" w:cs="Times New Roman"/>
          <w:bCs/>
          <w:sz w:val="24"/>
          <w:szCs w:val="24"/>
        </w:rPr>
      </w:pPr>
    </w:p>
    <w:p w:rsidR="007776FF" w:rsidRPr="00B325D2" w:rsidRDefault="00764342" w:rsidP="00777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5D2">
        <w:rPr>
          <w:rStyle w:val="Arial3"/>
          <w:rFonts w:ascii="Times New Roman" w:hAnsi="Times New Roman" w:cs="Times New Roman"/>
          <w:bCs/>
          <w:sz w:val="24"/>
          <w:szCs w:val="24"/>
        </w:rPr>
        <w:t xml:space="preserve">ЗАПРОПОНОВАНИЙ УЧАСНИКОМ ТОВАР ПОВИНЕН ВІДПОВІДАТИ </w:t>
      </w:r>
      <w:r w:rsidR="00863C02">
        <w:rPr>
          <w:rStyle w:val="Arial3"/>
          <w:rFonts w:ascii="Times New Roman" w:hAnsi="Times New Roman" w:cs="Times New Roman"/>
          <w:bCs/>
          <w:sz w:val="24"/>
          <w:szCs w:val="24"/>
        </w:rPr>
        <w:t xml:space="preserve">ОСНОВНИМ </w:t>
      </w:r>
      <w:r w:rsidRPr="00B325D2">
        <w:rPr>
          <w:rStyle w:val="Arial3"/>
          <w:rFonts w:ascii="Times New Roman" w:hAnsi="Times New Roman" w:cs="Times New Roman"/>
          <w:bCs/>
          <w:sz w:val="24"/>
          <w:szCs w:val="24"/>
        </w:rPr>
        <w:t>ВИМОГАМ</w:t>
      </w:r>
      <w:r>
        <w:rPr>
          <w:rStyle w:val="Arial3"/>
          <w:rFonts w:ascii="Times New Roman" w:hAnsi="Times New Roman" w:cs="Times New Roman"/>
          <w:bCs/>
          <w:sz w:val="24"/>
          <w:szCs w:val="24"/>
        </w:rPr>
        <w:t xml:space="preserve"> (МОЖУТЬ ВІДРІЗНЯТИСЬ, В ЗАЛЕЖНОСТІ ВІД СПЕЦИФІКИ ТОВАРУ, ЩО ЗАКУПОВУЄТЬСЯ</w:t>
      </w:r>
      <w:r w:rsidRPr="00B325D2">
        <w:rPr>
          <w:rStyle w:val="Arial3"/>
          <w:rFonts w:ascii="Times New Roman" w:hAnsi="Times New Roman" w:cs="Times New Roman"/>
          <w:bCs/>
          <w:sz w:val="24"/>
          <w:szCs w:val="24"/>
        </w:rPr>
        <w:t>:</w:t>
      </w:r>
    </w:p>
    <w:p w:rsidR="00A0126A" w:rsidRDefault="00A0126A" w:rsidP="00A012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uk-UA"/>
        </w:rPr>
        <w:t>Запропонований учасником товар повинен відповідати таким вимогам:</w:t>
      </w:r>
    </w:p>
    <w:p w:rsidR="00A0126A" w:rsidRDefault="00A0126A" w:rsidP="00A012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uk-UA"/>
        </w:rPr>
      </w:pPr>
    </w:p>
    <w:p w:rsidR="00F536B5" w:rsidRDefault="00F536B5" w:rsidP="00F536B5">
      <w:pPr>
        <w:pageBreakBefore/>
        <w:spacing w:line="0" w:lineRule="atLeast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Додаток № 2 до тендерної документації </w:t>
      </w:r>
    </w:p>
    <w:p w:rsidR="00F536B5" w:rsidRDefault="00F536B5" w:rsidP="00F536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ІНФОРМАЦІЯ ПРО НЕОБХІДНІ КІЛЬКІСНІ, ТЕХНІЧНІ ТА ЯКІСНІ ХАРАКТЕРИСТИКИ ПРЕДМЕТА ЗАКУПІВЛІ</w:t>
      </w:r>
    </w:p>
    <w:p w:rsidR="00F536B5" w:rsidRDefault="00F536B5" w:rsidP="00F536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536B5" w:rsidRDefault="00F536B5" w:rsidP="00F536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6B5" w:rsidRDefault="00F536B5" w:rsidP="00F536B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ДК 021:2015: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(CPV): </w:t>
      </w:r>
      <w:r>
        <w:rPr>
          <w:rFonts w:ascii="Times New Roman" w:hAnsi="Times New Roman" w:cs="Times New Roman"/>
          <w:sz w:val="24"/>
          <w:szCs w:val="24"/>
        </w:rPr>
        <w:t xml:space="preserve">33190000-8 — Медичне обладнання та </w:t>
      </w:r>
      <w:bookmarkStart w:id="0" w:name="_Hlk168583806"/>
      <w:r>
        <w:rPr>
          <w:rFonts w:ascii="Times New Roman" w:hAnsi="Times New Roman" w:cs="Times New Roman"/>
          <w:sz w:val="24"/>
          <w:szCs w:val="24"/>
        </w:rPr>
        <w:t xml:space="preserve">вироби медичного призначення різні </w:t>
      </w:r>
      <w:bookmarkEnd w:id="0"/>
      <w:r>
        <w:rPr>
          <w:rFonts w:ascii="Times New Roman" w:hAnsi="Times New Roman" w:cs="Times New Roman"/>
          <w:sz w:val="24"/>
          <w:szCs w:val="24"/>
        </w:rPr>
        <w:t>(Вироби медичного призначення різні)</w:t>
      </w:r>
    </w:p>
    <w:p w:rsidR="00F536B5" w:rsidRDefault="00F536B5" w:rsidP="00F536B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vanish/>
          <w:sz w:val="24"/>
          <w:szCs w:val="24"/>
        </w:rPr>
      </w:pPr>
    </w:p>
    <w:p w:rsidR="00F536B5" w:rsidRDefault="00F536B5" w:rsidP="00F53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36B5" w:rsidRDefault="00F536B5" w:rsidP="00F536B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F536B5" w:rsidRDefault="00F536B5" w:rsidP="00F536B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102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6"/>
        <w:gridCol w:w="1813"/>
        <w:gridCol w:w="5808"/>
        <w:gridCol w:w="991"/>
        <w:gridCol w:w="992"/>
      </w:tblGrid>
      <w:tr w:rsidR="00F536B5" w:rsidTr="00F536B5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36B5" w:rsidRDefault="00F536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6B5" w:rsidRDefault="00F53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 xml:space="preserve">Код НК 024:2023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6B5" w:rsidRDefault="00F536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ru-RU"/>
              </w:rPr>
              <w:t>Назва* та технічний опис предмету закупівлі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6B5" w:rsidRDefault="00F53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ru-RU"/>
              </w:rPr>
              <w:t>Од. виміру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6B5" w:rsidRDefault="00F53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ru-RU"/>
              </w:rPr>
              <w:t>Кількість</w:t>
            </w:r>
          </w:p>
        </w:tc>
      </w:tr>
      <w:tr w:rsidR="00F536B5" w:rsidTr="00F536B5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36B5" w:rsidRDefault="00F536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6B5" w:rsidRDefault="00F536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13735</w:t>
            </w: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Паковання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стерилізування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одноразового використання</w:t>
            </w:r>
          </w:p>
          <w:p w:rsidR="00F536B5" w:rsidRDefault="00F53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6B5" w:rsidRDefault="00F536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Самоклеючі пакети для стерилізації 191х330мм №1000 </w:t>
            </w:r>
          </w:p>
          <w:p w:rsidR="00F536B5" w:rsidRDefault="00F536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F536B5" w:rsidRDefault="00F536B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Комбіновані самоклеючі пакети для стерилізації створені для парової та газової обробки інструментів медперсоналу та майстрів індустрії краси.</w:t>
            </w:r>
          </w:p>
          <w:p w:rsidR="00F536B5" w:rsidRDefault="00F536B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Розмір: 191*330 мм.</w:t>
            </w:r>
          </w:p>
          <w:p w:rsidR="00F536B5" w:rsidRDefault="00F536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Упаковка: 1000 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6B5" w:rsidRDefault="00F536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паков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6B5" w:rsidRDefault="00F536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</w:tr>
      <w:tr w:rsidR="00F536B5" w:rsidTr="00F536B5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36B5" w:rsidRDefault="00F536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6B5" w:rsidRDefault="00F53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13735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Паковання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стерилізування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одноразового використання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6B5" w:rsidRDefault="00F536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Самоклеючі пакети для стерилізації 254х356мм №1000</w:t>
            </w:r>
          </w:p>
          <w:p w:rsidR="00F536B5" w:rsidRDefault="00F536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F536B5" w:rsidRDefault="00F536B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Комбіновані самоклеючі пакети для стерилізації створені для парової та газової обробки інструментів медперсоналу та майстрів індустрії краси.</w:t>
            </w:r>
          </w:p>
          <w:p w:rsidR="00F536B5" w:rsidRDefault="00F536B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Розмір: 254*356 мм.</w:t>
            </w:r>
          </w:p>
          <w:p w:rsidR="00F536B5" w:rsidRDefault="00F536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Упаковка: 1000 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36B5" w:rsidRDefault="00F536B5">
            <w:pPr>
              <w:rPr>
                <w:rFonts w:ascii="Calibri" w:hAnsi="Calibri" w:cs="Calibri"/>
                <w:lang w:val="ru-RU" w:eastAsia="hi-IN" w:bidi="hi-IN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паков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6B5" w:rsidRDefault="00F536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</w:tr>
      <w:tr w:rsidR="00F536B5" w:rsidTr="00F536B5">
        <w:trPr>
          <w:trHeight w:val="1463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36B5" w:rsidRDefault="00F536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6B5" w:rsidRDefault="00F536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13735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Паковання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стерилізування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одноразового використання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6B5" w:rsidRDefault="00F536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Самоклеючі пакети для стерилізації 89х229мм №1200 </w:t>
            </w:r>
          </w:p>
          <w:p w:rsidR="00F536B5" w:rsidRDefault="00F536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F536B5" w:rsidRDefault="00F536B5">
            <w:pPr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Комбіновані самоклеючі пакети для стерилізації створені для парової та газової обробки інструментів медперсоналу та майстрів індустрії краси.</w:t>
            </w:r>
          </w:p>
          <w:p w:rsidR="00F536B5" w:rsidRDefault="00F536B5">
            <w:pPr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Розмір: 89*229 мм.</w:t>
            </w:r>
          </w:p>
          <w:p w:rsidR="00F536B5" w:rsidRDefault="00F536B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Упаковка: 1200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36B5" w:rsidRDefault="00F536B5">
            <w:pPr>
              <w:rPr>
                <w:rFonts w:ascii="Calibri" w:hAnsi="Calibri" w:cs="Calibri"/>
                <w:lang w:val="ru-RU" w:eastAsia="hi-IN" w:bidi="hi-IN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паков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6B5" w:rsidRDefault="00F53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F536B5" w:rsidTr="00F536B5">
        <w:trPr>
          <w:trHeight w:val="1463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36B5" w:rsidRDefault="00F536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6B5" w:rsidRDefault="00F536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13735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Паковання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стерилізування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одноразового використання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6B5" w:rsidRDefault="00F536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Самоклеючі пакети для стерилізації 133х254мм №2000</w:t>
            </w:r>
          </w:p>
          <w:p w:rsidR="00F536B5" w:rsidRDefault="00F536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F536B5" w:rsidRDefault="00F536B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Комбіновані самоклеючі пакети для стерилізації створені для парової та газової обробки інструментів медперсоналу та майстрів індустрії краси.</w:t>
            </w:r>
          </w:p>
          <w:p w:rsidR="00F536B5" w:rsidRDefault="00F536B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Розмір: 133*254 мм.</w:t>
            </w:r>
          </w:p>
          <w:p w:rsidR="00F536B5" w:rsidRDefault="00F536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Упаковка: 2000шт.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36B5" w:rsidRDefault="00F536B5">
            <w:pPr>
              <w:rPr>
                <w:rFonts w:ascii="Calibri" w:hAnsi="Calibri" w:cs="Calibri"/>
                <w:lang w:val="ru-RU" w:eastAsia="hi-IN" w:bidi="hi-IN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паков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6B5" w:rsidRDefault="00F53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F536B5" w:rsidTr="00F536B5">
        <w:trPr>
          <w:trHeight w:val="1463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36B5" w:rsidRDefault="00F536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6B5" w:rsidRDefault="00F536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13735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Паковання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стерилізування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одноразового використання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6B5" w:rsidRDefault="00F536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Самоклеючі пакети для стерилізації 305х432мм №1000</w:t>
            </w:r>
          </w:p>
          <w:p w:rsidR="00F536B5" w:rsidRDefault="00F536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F536B5" w:rsidRDefault="00F536B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Комбіновані самоклеючі пакети для стерилізації створені для парової та газової обробки інструментів медперсоналу та майстрів індустрії краси.</w:t>
            </w:r>
          </w:p>
          <w:p w:rsidR="00F536B5" w:rsidRDefault="00F536B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Розмір: 305*432 мм.</w:t>
            </w:r>
          </w:p>
          <w:p w:rsidR="00F536B5" w:rsidRDefault="00F536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Упаковка: 1000шт.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36B5" w:rsidRDefault="00F536B5">
            <w:pPr>
              <w:rPr>
                <w:rFonts w:ascii="Calibri" w:hAnsi="Calibri" w:cs="Calibri"/>
                <w:lang w:val="ru-RU" w:eastAsia="hi-IN" w:bidi="hi-IN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паков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6B5" w:rsidRDefault="00F53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F536B5" w:rsidTr="00F536B5">
        <w:trPr>
          <w:trHeight w:val="132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36B5" w:rsidRDefault="00F536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6B5" w:rsidRDefault="00F536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35899 – Термометр для пацієнта з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кольоровою індикацією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6B5" w:rsidRDefault="00F536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lastRenderedPageBreak/>
              <w:t xml:space="preserve">Термометр медичний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безртутний</w:t>
            </w:r>
            <w:proofErr w:type="spellEnd"/>
          </w:p>
          <w:p w:rsidR="00F536B5" w:rsidRDefault="00F536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F536B5" w:rsidRDefault="00F536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Призначений для вимірювання температури тіла людини в стаціонарних та домашніх умовах. Для багаторазового </w:t>
            </w:r>
            <w:r>
              <w:rPr>
                <w:rFonts w:ascii="Times New Roman" w:hAnsi="Times New Roman" w:cs="Times New Roman"/>
              </w:rPr>
              <w:lastRenderedPageBreak/>
              <w:t>використання. Містить рідкий сплав металів –</w:t>
            </w:r>
            <w:r>
              <w:rPr>
                <w:rFonts w:ascii="Times New Roman" w:hAnsi="Times New Roman" w:cs="Times New Roman"/>
                <w:color w:val="008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галію, індію та олова. Сплав нетоксичний та екологічно чистий. </w:t>
            </w:r>
          </w:p>
          <w:p w:rsidR="00F536B5" w:rsidRDefault="00F536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Діапазон вимірювання: від 35°С до 42°С. </w:t>
            </w:r>
          </w:p>
          <w:p w:rsidR="00F536B5" w:rsidRDefault="00F536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Ціна найменшої поділки шкали – 0,1°С.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6B5" w:rsidRDefault="00F536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lastRenderedPageBreak/>
              <w:t>шт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6B5" w:rsidRDefault="00F53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600</w:t>
            </w:r>
          </w:p>
        </w:tc>
      </w:tr>
      <w:tr w:rsidR="00F536B5" w:rsidTr="00F536B5">
        <w:trPr>
          <w:trHeight w:val="48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36B5" w:rsidRDefault="00F536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6B5" w:rsidRDefault="00F536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16754 – Папір для реєстрації електрокардіограм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6B5" w:rsidRDefault="00F536B5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Стрічка для ЕКГ 80мм х23м</w:t>
            </w:r>
          </w:p>
          <w:p w:rsidR="00F536B5" w:rsidRDefault="00F536B5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F536B5" w:rsidRDefault="00F536B5">
            <w:pPr>
              <w:spacing w:after="0"/>
              <w:ind w:right="-108"/>
              <w:contextualSpacing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Використовується для запису показників діагностичного обладнання.</w:t>
            </w:r>
          </w:p>
          <w:p w:rsidR="00F536B5" w:rsidRDefault="00F536B5">
            <w:pPr>
              <w:widowControl w:val="0"/>
              <w:snapToGrid w:val="0"/>
              <w:spacing w:after="0"/>
              <w:ind w:right="-108"/>
              <w:contextualSpacing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 xml:space="preserve">Вид: рулон; Тип: </w:t>
            </w:r>
            <w:proofErr w:type="spellStart"/>
            <w:r>
              <w:rPr>
                <w:rFonts w:ascii="Times New Roman" w:hAnsi="Times New Roman" w:cs="Times New Roman"/>
                <w:lang w:eastAsia="uk-UA"/>
              </w:rPr>
              <w:t>термопапір</w:t>
            </w:r>
            <w:proofErr w:type="spellEnd"/>
            <w:r>
              <w:rPr>
                <w:rFonts w:ascii="Times New Roman" w:hAnsi="Times New Roman" w:cs="Times New Roman"/>
                <w:lang w:eastAsia="uk-UA"/>
              </w:rPr>
              <w:t xml:space="preserve"> з сіткою;</w:t>
            </w:r>
          </w:p>
          <w:p w:rsidR="00F536B5" w:rsidRDefault="00F536B5">
            <w:pPr>
              <w:widowControl w:val="0"/>
              <w:snapToGrid w:val="0"/>
              <w:spacing w:after="0"/>
              <w:ind w:right="-108"/>
              <w:contextualSpacing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Намотування: зовнішня; Ширина: 80мм;</w:t>
            </w:r>
          </w:p>
          <w:p w:rsidR="00F536B5" w:rsidRDefault="00F536B5">
            <w:pPr>
              <w:widowControl w:val="0"/>
              <w:snapToGrid w:val="0"/>
              <w:spacing w:after="0"/>
              <w:ind w:right="-108"/>
              <w:contextualSpacing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Довжина: 23м; Діаметр втулки: 12мм;</w:t>
            </w:r>
          </w:p>
          <w:p w:rsidR="00F536B5" w:rsidRDefault="00F536B5">
            <w:pPr>
              <w:spacing w:after="0"/>
              <w:contextualSpacing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Кількість одиниць в упаковці: 80.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6B5" w:rsidRDefault="00F53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6B5" w:rsidRDefault="00F53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F536B5" w:rsidTr="00F536B5">
        <w:trPr>
          <w:trHeight w:val="48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36B5" w:rsidRDefault="00F536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6B5" w:rsidRDefault="00F536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16754 – Папір для реєстрації електрокардіограм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6B5" w:rsidRDefault="00F536B5">
            <w:pPr>
              <w:spacing w:after="0" w:line="240" w:lineRule="auto"/>
              <w:ind w:left="-44"/>
              <w:contextualSpacing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Термопапір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110ммх20м </w:t>
            </w:r>
          </w:p>
          <w:p w:rsidR="00F536B5" w:rsidRDefault="00F536B5">
            <w:pPr>
              <w:spacing w:after="0" w:line="240" w:lineRule="auto"/>
              <w:ind w:left="-4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F536B5" w:rsidRDefault="00F536B5">
            <w:pPr>
              <w:spacing w:after="0" w:line="240" w:lineRule="auto"/>
              <w:ind w:left="-44" w:right="-10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Використовується для запису показників діагностичного обладнання.</w:t>
            </w:r>
          </w:p>
          <w:p w:rsidR="00F536B5" w:rsidRDefault="00F536B5">
            <w:pPr>
              <w:widowControl w:val="0"/>
              <w:snapToGrid w:val="0"/>
              <w:spacing w:after="0" w:line="240" w:lineRule="auto"/>
              <w:ind w:left="-44" w:right="-10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Вид: рулон; Тип: папір </w:t>
            </w:r>
            <w:proofErr w:type="spellStart"/>
            <w:r>
              <w:rPr>
                <w:rFonts w:ascii="Times New Roman" w:hAnsi="Times New Roman" w:cs="Times New Roman"/>
              </w:rPr>
              <w:t>термочутливий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високої щільності.  Намотування: зовнішня; Ширина: 110 мм; Довжина: 20 м; </w:t>
            </w:r>
          </w:p>
          <w:p w:rsidR="00F536B5" w:rsidRDefault="00F536B5">
            <w:pPr>
              <w:widowControl w:val="0"/>
              <w:snapToGrid w:val="0"/>
              <w:spacing w:after="0" w:line="240" w:lineRule="auto"/>
              <w:ind w:left="-44" w:right="-10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Діаметр втулки: 12 мм; </w:t>
            </w:r>
          </w:p>
          <w:p w:rsidR="00F536B5" w:rsidRDefault="00F536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Кількість одиниць в упаковці: 60.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6B5" w:rsidRDefault="00F53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6B5" w:rsidRDefault="00F53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800</w:t>
            </w:r>
          </w:p>
        </w:tc>
      </w:tr>
      <w:tr w:rsidR="00F536B5" w:rsidTr="00F536B5">
        <w:trPr>
          <w:trHeight w:val="48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36B5" w:rsidRDefault="00F536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6B5" w:rsidRDefault="00F536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35035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Елекрокардіо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графічний електрод, одноразовий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6B5" w:rsidRDefault="00F536B5">
            <w:pPr>
              <w:spacing w:after="0" w:line="240" w:lineRule="auto"/>
              <w:ind w:left="-44"/>
              <w:contextualSpacing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Eлектроди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одноразові для ЕКГ типу SKINTACT ЕКГ F-55</w:t>
            </w:r>
          </w:p>
          <w:p w:rsidR="00F536B5" w:rsidRDefault="00F536B5">
            <w:pPr>
              <w:spacing w:after="0" w:line="240" w:lineRule="auto"/>
              <w:ind w:left="-4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F536B5" w:rsidRDefault="00F536B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313131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Для моніторингу дорослих пацієнтів. </w:t>
            </w:r>
            <w:r>
              <w:rPr>
                <w:rFonts w:ascii="Times New Roman" w:hAnsi="Times New Roman" w:cs="Times New Roman"/>
                <w:lang w:eastAsia="ru-RU"/>
              </w:rPr>
              <w:br/>
              <w:t xml:space="preserve">Діаметр пластини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– </w:t>
            </w:r>
            <w:r>
              <w:rPr>
                <w:rFonts w:ascii="Times New Roman" w:hAnsi="Times New Roman" w:cs="Times New Roman"/>
                <w:lang w:eastAsia="ru-RU"/>
              </w:rPr>
              <w:t xml:space="preserve">55 мм. Сильна фіксація. Миттєва запис точних даних ЕКГ. </w:t>
            </w:r>
            <w:r>
              <w:rPr>
                <w:rFonts w:ascii="Times New Roman" w:eastAsia="Times New Roman" w:hAnsi="Times New Roman" w:cs="Times New Roman"/>
                <w:color w:val="313131"/>
                <w:bdr w:val="none" w:sz="0" w:space="0" w:color="auto" w:frame="1"/>
              </w:rPr>
              <w:t>Підкладка:</w:t>
            </w:r>
            <w:r>
              <w:rPr>
                <w:rFonts w:ascii="Times New Roman" w:eastAsia="Times New Roman" w:hAnsi="Times New Roman" w:cs="Times New Roman"/>
                <w:color w:val="313131"/>
              </w:rPr>
              <w:t xml:space="preserve"> пінна основа. </w:t>
            </w:r>
            <w:r>
              <w:rPr>
                <w:rFonts w:ascii="Times New Roman" w:eastAsia="Times New Roman" w:hAnsi="Times New Roman" w:cs="Times New Roman"/>
                <w:color w:val="313131"/>
                <w:bdr w:val="none" w:sz="0" w:space="0" w:color="auto" w:frame="1"/>
              </w:rPr>
              <w:t xml:space="preserve">Тип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313131"/>
                <w:bdr w:val="none" w:sz="0" w:space="0" w:color="auto" w:frame="1"/>
              </w:rPr>
              <w:t>коннектора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313131"/>
                <w:bdr w:val="none" w:sz="0" w:space="0" w:color="auto" w:frame="1"/>
              </w:rPr>
              <w:t>:</w:t>
            </w:r>
            <w:r>
              <w:rPr>
                <w:rFonts w:ascii="Times New Roman" w:eastAsia="Times New Roman" w:hAnsi="Times New Roman" w:cs="Times New Roman"/>
                <w:color w:val="313131"/>
              </w:rPr>
              <w:t xml:space="preserve"> кнопка.</w:t>
            </w:r>
          </w:p>
          <w:p w:rsidR="00F536B5" w:rsidRDefault="00F536B5">
            <w:pPr>
              <w:spacing w:after="0" w:line="240" w:lineRule="auto"/>
              <w:ind w:left="-44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Не вимагається попередньої підготовки шкірних покривів. Не викликає алергії. </w:t>
            </w:r>
            <w:r>
              <w:rPr>
                <w:rFonts w:ascii="Times New Roman" w:eastAsia="Times New Roman" w:hAnsi="Times New Roman" w:cs="Times New Roman"/>
                <w:color w:val="313131"/>
                <w:bdr w:val="none" w:sz="0" w:space="0" w:color="auto" w:frame="1"/>
              </w:rPr>
              <w:t>Упаковка:</w:t>
            </w:r>
            <w:r>
              <w:rPr>
                <w:rFonts w:ascii="Times New Roman" w:eastAsia="Times New Roman" w:hAnsi="Times New Roman" w:cs="Times New Roman"/>
                <w:color w:val="313131"/>
              </w:rPr>
              <w:t xml:space="preserve"> 30 шт.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6B5" w:rsidRDefault="00F53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6B5" w:rsidRDefault="00F53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13020</w:t>
            </w:r>
          </w:p>
        </w:tc>
      </w:tr>
      <w:tr w:rsidR="00F536B5" w:rsidTr="00F536B5">
        <w:trPr>
          <w:trHeight w:val="48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36B5" w:rsidRDefault="00F536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6B5" w:rsidRDefault="00F536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35035 – Електрокардіографічний електрод, одноразовий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6B5" w:rsidRDefault="00F536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Одноразовий концентричний голчастий електрод (37х45мм; зелений роз'єм)</w:t>
            </w:r>
          </w:p>
          <w:p w:rsidR="00F536B5" w:rsidRDefault="00F536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F536B5" w:rsidRDefault="00F536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Призначений для реєстрації потенціалів рухових одиниць скелетних м'язів. </w:t>
            </w:r>
            <w:r>
              <w:rPr>
                <w:rFonts w:ascii="Times New Roman" w:hAnsi="Times New Roman" w:cs="Times New Roman"/>
                <w:color w:val="000000"/>
              </w:rPr>
              <w:br/>
              <w:t>Являє собою порожнисту голку 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канюлю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) з нержавіючої сталі, усередині якої розташований тонкий ізольований від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канюлі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провідник із спеціального сплаву. Саме завдяки спеціальному запатентованому сплаву досягається висока точність реєстрованого ЕМГ-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біопотенциала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</w:rPr>
              <w:br/>
              <w:t>Голки характерні безболісним введенням електрода в м'яз пацієнта. Ефект досягається за рахунок тонкої шліфовки наконечника концентричного електрода, з наданням йому форми "троакар".</w:t>
            </w:r>
            <w:r>
              <w:rPr>
                <w:rFonts w:ascii="Times New Roman" w:hAnsi="Times New Roman" w:cs="Times New Roman"/>
                <w:color w:val="000000"/>
              </w:rPr>
              <w:br/>
              <w:t>Довжина – 37мм,</w:t>
            </w:r>
            <w:r>
              <w:rPr>
                <w:rFonts w:ascii="Times New Roman" w:hAnsi="Times New Roman" w:cs="Times New Roman"/>
                <w:color w:val="000000"/>
              </w:rPr>
              <w:br/>
              <w:t>Діаметр – 0,45мм,</w:t>
            </w:r>
            <w:r>
              <w:rPr>
                <w:rFonts w:ascii="Times New Roman" w:hAnsi="Times New Roman" w:cs="Times New Roman"/>
                <w:color w:val="000000"/>
              </w:rPr>
              <w:br/>
              <w:t>Площа запису - 0.068 мм2,</w:t>
            </w:r>
            <w:r>
              <w:rPr>
                <w:rFonts w:ascii="Times New Roman" w:hAnsi="Times New Roman" w:cs="Times New Roman"/>
                <w:color w:val="000000"/>
              </w:rPr>
              <w:br/>
              <w:t>Колір – зелений.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6B5" w:rsidRDefault="00F53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6B5" w:rsidRDefault="00F53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2000</w:t>
            </w:r>
          </w:p>
        </w:tc>
      </w:tr>
      <w:tr w:rsidR="00F536B5" w:rsidTr="00F536B5">
        <w:trPr>
          <w:trHeight w:val="48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36B5" w:rsidRDefault="00F536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6B5" w:rsidRDefault="00F536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17436 - Лабораторний термометр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6B5" w:rsidRDefault="00F536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Термометри для холодильника</w:t>
            </w:r>
          </w:p>
          <w:p w:rsidR="00F536B5" w:rsidRDefault="00F536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F536B5" w:rsidRDefault="00F536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Термометр для вимірювання температури повітря в холодильнику та в холодильній камері.</w:t>
            </w:r>
          </w:p>
          <w:p w:rsidR="00F536B5" w:rsidRDefault="00F536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Температура: -30°С — +100°С.</w:t>
            </w:r>
          </w:p>
          <w:p w:rsidR="00F536B5" w:rsidRDefault="00F536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Ціна поділки: 1°С.</w:t>
            </w:r>
          </w:p>
          <w:p w:rsidR="00F536B5" w:rsidRDefault="00F536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Корпус із пластику.</w:t>
            </w:r>
          </w:p>
          <w:p w:rsidR="00F536B5" w:rsidRDefault="00F536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Довжина: 175 мм</w:t>
            </w:r>
          </w:p>
          <w:p w:rsidR="00F536B5" w:rsidRDefault="00F536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Термометрична рідина —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метилкарбітол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6B5" w:rsidRDefault="00F536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lastRenderedPageBreak/>
              <w:t>шт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6B5" w:rsidRDefault="00F53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F536B5" w:rsidTr="00F536B5">
        <w:trPr>
          <w:trHeight w:val="48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36B5" w:rsidRDefault="00F536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6B5" w:rsidRDefault="00F536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36893 –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br/>
              <w:t>Вимірювач вологи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6B5" w:rsidRDefault="00F536B5">
            <w:pPr>
              <w:widowControl w:val="0"/>
              <w:snapToGrid w:val="0"/>
              <w:spacing w:after="0" w:line="240" w:lineRule="auto"/>
              <w:ind w:left="-45" w:right="-108"/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Гігрометр психометричний ВІТ-1</w:t>
            </w:r>
          </w:p>
          <w:p w:rsidR="00F536B5" w:rsidRDefault="00F536B5">
            <w:pPr>
              <w:widowControl w:val="0"/>
              <w:snapToGrid w:val="0"/>
              <w:spacing w:after="0" w:line="240" w:lineRule="auto"/>
              <w:ind w:left="-45" w:right="-108"/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F536B5" w:rsidRDefault="00F536B5">
            <w:pPr>
              <w:widowControl w:val="0"/>
              <w:snapToGrid w:val="0"/>
              <w:spacing w:after="0" w:line="240" w:lineRule="auto"/>
              <w:ind w:left="-45" w:right="-10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Призначений для вимірювання відносної вологості повітря та температури. </w:t>
            </w:r>
          </w:p>
          <w:p w:rsidR="00F536B5" w:rsidRDefault="00F536B5">
            <w:pPr>
              <w:widowControl w:val="0"/>
              <w:snapToGrid w:val="0"/>
              <w:spacing w:after="0" w:line="240" w:lineRule="auto"/>
              <w:ind w:left="-45" w:right="-108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Компектація</w:t>
            </w:r>
            <w:proofErr w:type="spellEnd"/>
            <w:r>
              <w:rPr>
                <w:rFonts w:ascii="Times New Roman" w:hAnsi="Times New Roman" w:cs="Times New Roman"/>
              </w:rPr>
              <w:t xml:space="preserve">: два термометри, температурна шкала, психрометрична таблиця, скляний живильник. </w:t>
            </w:r>
          </w:p>
          <w:p w:rsidR="00F536B5" w:rsidRDefault="00F536B5">
            <w:pPr>
              <w:widowControl w:val="0"/>
              <w:snapToGrid w:val="0"/>
              <w:spacing w:after="0" w:line="240" w:lineRule="auto"/>
              <w:ind w:left="-45" w:right="-10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Форма капіляра: кругла. </w:t>
            </w:r>
          </w:p>
          <w:p w:rsidR="00F536B5" w:rsidRDefault="00F536B5">
            <w:pPr>
              <w:widowControl w:val="0"/>
              <w:snapToGrid w:val="0"/>
              <w:spacing w:after="0" w:line="240" w:lineRule="auto"/>
              <w:ind w:left="-45" w:right="-10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Термометрична рідина - толуол. </w:t>
            </w:r>
          </w:p>
          <w:p w:rsidR="00F536B5" w:rsidRDefault="00F536B5">
            <w:pPr>
              <w:widowControl w:val="0"/>
              <w:snapToGrid w:val="0"/>
              <w:spacing w:after="0" w:line="240" w:lineRule="auto"/>
              <w:ind w:left="-45" w:right="-10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Габаритні розміри: 325х120х50 мм. </w:t>
            </w:r>
          </w:p>
          <w:p w:rsidR="00F536B5" w:rsidRDefault="00F536B5">
            <w:pPr>
              <w:widowControl w:val="0"/>
              <w:snapToGrid w:val="0"/>
              <w:spacing w:after="0" w:line="240" w:lineRule="auto"/>
              <w:ind w:left="-45" w:right="-10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Діапазон вимірювання температури: 0...+25°С. </w:t>
            </w:r>
          </w:p>
          <w:p w:rsidR="00F536B5" w:rsidRDefault="00F536B5">
            <w:pPr>
              <w:widowControl w:val="0"/>
              <w:snapToGrid w:val="0"/>
              <w:spacing w:after="0" w:line="240" w:lineRule="auto"/>
              <w:ind w:left="-45" w:right="-10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Ціна поділки шкали: 0,2°С.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6B5" w:rsidRDefault="00F53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6B5" w:rsidRDefault="00F53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F536B5" w:rsidTr="00F536B5">
        <w:trPr>
          <w:trHeight w:val="48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36B5" w:rsidRDefault="00F536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6B5" w:rsidRDefault="00F536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36893 –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br/>
              <w:t>Вимірювач вологи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6B5" w:rsidRDefault="00F536B5">
            <w:pPr>
              <w:widowControl w:val="0"/>
              <w:snapToGrid w:val="0"/>
              <w:spacing w:after="0" w:line="240" w:lineRule="auto"/>
              <w:ind w:left="-45" w:right="-108"/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Гігрометр психометричний ВІТ-2</w:t>
            </w:r>
          </w:p>
          <w:p w:rsidR="00F536B5" w:rsidRDefault="00F536B5">
            <w:pPr>
              <w:widowControl w:val="0"/>
              <w:snapToGrid w:val="0"/>
              <w:spacing w:after="0" w:line="240" w:lineRule="auto"/>
              <w:ind w:left="-45" w:right="-108"/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F536B5" w:rsidRDefault="00F536B5">
            <w:pPr>
              <w:widowControl w:val="0"/>
              <w:snapToGrid w:val="0"/>
              <w:spacing w:after="0" w:line="240" w:lineRule="auto"/>
              <w:ind w:left="-45" w:right="-108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Призначений для вимірювання відносної вологості повітря та температури. </w:t>
            </w:r>
          </w:p>
          <w:p w:rsidR="00F536B5" w:rsidRDefault="00F536B5">
            <w:pPr>
              <w:widowControl w:val="0"/>
              <w:snapToGrid w:val="0"/>
              <w:spacing w:after="0" w:line="240" w:lineRule="auto"/>
              <w:ind w:left="-45" w:right="-108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Компектація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: два термометри, температурна шкала, психрометрична таблиця, скляний живильник. </w:t>
            </w:r>
          </w:p>
          <w:p w:rsidR="00F536B5" w:rsidRDefault="00F536B5">
            <w:pPr>
              <w:widowControl w:val="0"/>
              <w:snapToGrid w:val="0"/>
              <w:spacing w:after="0" w:line="240" w:lineRule="auto"/>
              <w:ind w:left="-45" w:right="-108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Форма капіляра: кругла. </w:t>
            </w:r>
          </w:p>
          <w:p w:rsidR="00F536B5" w:rsidRDefault="00F536B5">
            <w:pPr>
              <w:widowControl w:val="0"/>
              <w:snapToGrid w:val="0"/>
              <w:spacing w:after="0" w:line="240" w:lineRule="auto"/>
              <w:ind w:left="-45" w:right="-108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Термометрична рідина - толуол. </w:t>
            </w:r>
          </w:p>
          <w:p w:rsidR="00F536B5" w:rsidRDefault="00F536B5">
            <w:pPr>
              <w:widowControl w:val="0"/>
              <w:snapToGrid w:val="0"/>
              <w:spacing w:after="0" w:line="240" w:lineRule="auto"/>
              <w:ind w:left="-45" w:right="-108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Габаритні розміри: 325х120х50 мм. </w:t>
            </w:r>
          </w:p>
          <w:p w:rsidR="00F536B5" w:rsidRDefault="00F536B5">
            <w:pPr>
              <w:widowControl w:val="0"/>
              <w:snapToGrid w:val="0"/>
              <w:spacing w:after="0" w:line="240" w:lineRule="auto"/>
              <w:ind w:left="-45" w:right="-108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Діапазон вимірювання температури: +15...+40°С. </w:t>
            </w:r>
          </w:p>
          <w:p w:rsidR="00F536B5" w:rsidRDefault="00F536B5">
            <w:pPr>
              <w:widowControl w:val="0"/>
              <w:snapToGrid w:val="0"/>
              <w:spacing w:after="0" w:line="240" w:lineRule="auto"/>
              <w:ind w:left="-45" w:right="-108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Ціна поділки шкали: 0,2°С.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6B5" w:rsidRDefault="00F53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6B5" w:rsidRDefault="00F53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F536B5" w:rsidTr="00F536B5">
        <w:trPr>
          <w:trHeight w:val="48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36B5" w:rsidRDefault="00F536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6B5" w:rsidRDefault="00F536B5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F536B5" w:rsidRDefault="00F536B5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16156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Анероїдний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механічний апарат для вимірювання артеріального тиску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36B5" w:rsidRDefault="00F536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Тонометр механічний</w:t>
            </w:r>
          </w:p>
          <w:p w:rsidR="00F536B5" w:rsidRDefault="00F53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Для вимірювання артеріального тиску в лікувальних установах і в побуті. Складається з манометра, манжети на руку і нагнітача повітря з регульованим клапаном спуску.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Тип вимірювання – механічний.</w:t>
            </w:r>
          </w:p>
          <w:p w:rsidR="00F536B5" w:rsidRDefault="00F53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Діапазон вимірювань від 0 до 300 мм.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рт.ст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.;</w:t>
            </w:r>
          </w:p>
          <w:p w:rsidR="00F536B5" w:rsidRDefault="00F53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Межі допустимої основної абсолютної похибки – ±3 мм.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ст.;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Ціна поділки: 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мм.рт.ст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F536B5" w:rsidRDefault="00F53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Нестерильний;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Для багаторазового використання;</w:t>
            </w:r>
          </w:p>
          <w:p w:rsidR="00F536B5" w:rsidRDefault="00F53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Індивідуальна коробка.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6B5" w:rsidRDefault="00F536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6B5" w:rsidRDefault="00F53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F536B5" w:rsidTr="00F536B5">
        <w:trPr>
          <w:trHeight w:val="841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36B5" w:rsidRDefault="00F536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6B5" w:rsidRDefault="00F536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45617 – Автоматичний портативний електронний апарат для вимірювання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артерійного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тиску з манжетою на плечі / зап'ясті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6B5" w:rsidRDefault="00F536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Тонометр цифровий</w:t>
            </w:r>
          </w:p>
          <w:p w:rsidR="00F536B5" w:rsidRDefault="00F536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F536B5" w:rsidRDefault="00F53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Автоматичний апарат для визначення артеріального тиску - визначає систолічний,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діастолічний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тиск і частоту пульсу.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Осциллометричний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монітор не вимагає використання стетоскопа, що значно спрощує вимірювання тиску.</w:t>
            </w:r>
          </w:p>
          <w:p w:rsidR="00F536B5" w:rsidRDefault="00F536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Дисплей: цифровий LCD дисплей;</w:t>
            </w:r>
          </w:p>
          <w:p w:rsidR="00F536B5" w:rsidRDefault="00F536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Місце проведення вимірювань: передпліччя;</w:t>
            </w:r>
          </w:p>
          <w:p w:rsidR="00F536B5" w:rsidRDefault="00F536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Діапазон вимірювань:</w:t>
            </w:r>
          </w:p>
          <w:p w:rsidR="00F536B5" w:rsidRDefault="00F536B5" w:rsidP="00F536B5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тиск: 0 ~ 299 мм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рт.ст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</w:rPr>
              <w:t>. (0 ~ 39,9кПа);</w:t>
            </w:r>
          </w:p>
          <w:p w:rsidR="00F536B5" w:rsidRDefault="00F536B5" w:rsidP="00F536B5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пульс: 40 ~ 199 ударів / хв;</w:t>
            </w:r>
          </w:p>
          <w:p w:rsidR="00F536B5" w:rsidRDefault="00F536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Точність:</w:t>
            </w:r>
          </w:p>
          <w:p w:rsidR="00F536B5" w:rsidRDefault="00F536B5" w:rsidP="00F536B5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тиск: ± 3 мм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рт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</w:rPr>
              <w:t>. ст. (± 0,4кПа);</w:t>
            </w:r>
          </w:p>
          <w:p w:rsidR="00F536B5" w:rsidRDefault="00F536B5" w:rsidP="00F536B5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>пульс: ± 5% від показника.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6B5" w:rsidRDefault="00F536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lastRenderedPageBreak/>
              <w:t>шт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6B5" w:rsidRDefault="00F53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F536B5" w:rsidTr="00F536B5">
        <w:trPr>
          <w:trHeight w:val="48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36B5" w:rsidRDefault="00F536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6B5" w:rsidRDefault="00F536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34978 - Манжета для вимірювання артеріального тиску, багаторазового застосування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6B5" w:rsidRDefault="00F536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Манжета для вимірювання артеріального тиску з пневматикою велика</w:t>
            </w:r>
          </w:p>
          <w:p w:rsidR="00F536B5" w:rsidRDefault="00F536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F536B5" w:rsidRDefault="00F536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Манжета для вимірювача артеріального тиску механічного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пневмокамерою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Велика</w:t>
            </w:r>
          </w:p>
          <w:p w:rsidR="00F536B5" w:rsidRDefault="00F536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Розмір: 35-46 см. </w:t>
            </w:r>
          </w:p>
          <w:p w:rsidR="00F536B5" w:rsidRDefault="00F536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Матеріал чохла: нейлон. Колір: темно-синій.</w:t>
            </w:r>
          </w:p>
          <w:p w:rsidR="00F536B5" w:rsidRDefault="00F536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Латексна безшовна манжета, 2 трубки, з фіксуючим кільцем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6B5" w:rsidRDefault="00F536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6B5" w:rsidRDefault="00F53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F536B5" w:rsidTr="00F536B5">
        <w:trPr>
          <w:trHeight w:val="48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36B5" w:rsidRDefault="00F536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6B5" w:rsidRDefault="00F536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45607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Пульсоксиметр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з живленням від батареї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6B5" w:rsidRDefault="00F536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Пульсоксиметр</w:t>
            </w:r>
            <w:proofErr w:type="spellEnd"/>
          </w:p>
          <w:p w:rsidR="00F536B5" w:rsidRDefault="00F536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F536B5" w:rsidRDefault="00F536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Портативний </w:t>
            </w:r>
            <w:proofErr w:type="spellStart"/>
            <w:r>
              <w:rPr>
                <w:rFonts w:ascii="Times New Roman" w:hAnsi="Times New Roman" w:cs="Times New Roman"/>
              </w:rPr>
              <w:t>неінвазивний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прилад для визначення насичення киснем артеріального гемоглобіну (SpO2) і частоти пульсу в дорослих і дітей.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6B5" w:rsidRDefault="00F53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6B5" w:rsidRDefault="00F53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</w:tr>
    </w:tbl>
    <w:p w:rsidR="00F536B5" w:rsidRDefault="00F536B5" w:rsidP="00F536B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ru-RU" w:eastAsia="ru-RU"/>
        </w:rPr>
      </w:pPr>
    </w:p>
    <w:p w:rsidR="00F536B5" w:rsidRDefault="00F536B5" w:rsidP="00F536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*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Якщо учасник пропонує інший товар (еквівалент) ніж передбачений цією тендерною документацією, даний товар за своїми властивостями повинен повністю відповідати товару, що є предметом закупівлі за всіма показниками.</w:t>
      </w:r>
    </w:p>
    <w:p w:rsidR="00F536B5" w:rsidRDefault="00F536B5" w:rsidP="00F53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36B5" w:rsidRDefault="00F536B5" w:rsidP="00F53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GoBack"/>
      <w:bookmarkEnd w:id="1"/>
    </w:p>
    <w:p w:rsidR="00F536B5" w:rsidRDefault="00F536B5" w:rsidP="00F536B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uk-UA"/>
        </w:rPr>
      </w:pPr>
    </w:p>
    <w:p w:rsidR="00F536B5" w:rsidRDefault="00F536B5" w:rsidP="00F536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uk-UA"/>
        </w:rPr>
        <w:t>Запропонований учасником товар повинен відповідати таким вимогам:</w:t>
      </w:r>
    </w:p>
    <w:p w:rsidR="00F536B5" w:rsidRDefault="00F536B5" w:rsidP="00F536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uk-UA"/>
        </w:rPr>
      </w:pP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9924"/>
      </w:tblGrid>
      <w:tr w:rsidR="00F536B5" w:rsidTr="00F536B5">
        <w:trPr>
          <w:trHeight w:val="128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6B5" w:rsidRDefault="00F536B5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Загальні вимоги*:</w:t>
            </w:r>
          </w:p>
        </w:tc>
      </w:tr>
      <w:tr w:rsidR="00F536B5" w:rsidRPr="00F536B5" w:rsidTr="00F536B5">
        <w:trPr>
          <w:trHeight w:val="8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6B5" w:rsidRDefault="00F536B5">
            <w:pPr>
              <w:tabs>
                <w:tab w:val="left" w:pos="426"/>
                <w:tab w:val="left" w:pos="720"/>
              </w:tabs>
              <w:spacing w:line="25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6B5" w:rsidRDefault="00F536B5">
            <w:pPr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Медичні вироби повинні бути зареєстровані в Україні та/або дозволені для введення в обіг та/або експлуатацію (застосування) відповідно до законодавства. Ця вимога засвідчується: </w:t>
            </w:r>
          </w:p>
          <w:p w:rsidR="00F536B5" w:rsidRDefault="00F536B5">
            <w:pPr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а) завіреною копією декларації або копії документів, що підтверджують можливість введення в обіг та/або експлуатацію (застосування) медичного виробу за результатами проходження процедури оцінки відповідності згідно вимог технічного регламенту, або </w:t>
            </w:r>
          </w:p>
          <w:p w:rsidR="00F536B5" w:rsidRDefault="00F536B5">
            <w:pPr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б) завіреною копією Свідоцтва про державну реєстрацію медичного виробу, що свідчить про наявності медичного виробу в Державному реєстрі медичної техніки та виробів медичного призначення. </w:t>
            </w:r>
          </w:p>
          <w:p w:rsidR="00F536B5" w:rsidRDefault="00F536B5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З урахуванням вимог Постанов КМУ від 02.10.2013 р. № 753*, №754**, №755***, якщо Учасником торгів пропонується медичний виріб строк дії Свідоцтва про державну реєстрацію якого закінчується до 1 липня 2016 року, у такому разі запропонований товар повинен бути ввезений на митну територію України (вироблений на території України) до закінчення терміну дії Свідоцтва про державну реєстрацію такого виробу. Для підтвердження зазначеного Учасником торгів у складі пропозиції конкурсних торгів необхідно подати завірену копію митної декларації або документу підтверджуючого дату виготовлення запропонованого товару.</w:t>
            </w:r>
          </w:p>
        </w:tc>
      </w:tr>
      <w:tr w:rsidR="00F536B5" w:rsidRPr="00F536B5" w:rsidTr="00F536B5">
        <w:trPr>
          <w:trHeight w:val="1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6B5" w:rsidRDefault="00F536B5">
            <w:pPr>
              <w:tabs>
                <w:tab w:val="left" w:pos="426"/>
                <w:tab w:val="left" w:pos="720"/>
              </w:tabs>
              <w:spacing w:line="25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6B5" w:rsidRDefault="00F536B5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Продукція та її виробництво повинні відповідати міжнародному стандарту якості по системі ISO, що має бути підтверджено відповідним документом. </w:t>
            </w:r>
          </w:p>
        </w:tc>
      </w:tr>
      <w:tr w:rsidR="00F536B5" w:rsidRPr="00F536B5" w:rsidTr="00F536B5">
        <w:trPr>
          <w:trHeight w:val="1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6B5" w:rsidRDefault="00F536B5">
            <w:pPr>
              <w:tabs>
                <w:tab w:val="left" w:pos="426"/>
                <w:tab w:val="left" w:pos="720"/>
              </w:tabs>
              <w:spacing w:line="25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6B5" w:rsidRDefault="00F536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 метою запобігання закупівлі фальсифікатів та на підтвердження своєчасного постачання товару у кількості, якості та зі строками придатності, Учасник повинен надати оригінал гарантійного листа, яким підтверджується можливість поставки всіх позицій предмета закупівлі, у кількості, якості (вказати торгову марку або виробника) та в терміни, визначеними цією тендерною документацію та тендерною пропозицією учасника торгів. Гарантійний лист щодо підтвердження повинен містити назву замовника, номер оголошення та кількість товару.</w:t>
            </w:r>
          </w:p>
          <w:p w:rsidR="00F536B5" w:rsidRDefault="00F536B5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536B5" w:rsidRPr="00F536B5" w:rsidTr="00F536B5">
        <w:trPr>
          <w:trHeight w:val="1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6B5" w:rsidRDefault="00F536B5">
            <w:pPr>
              <w:tabs>
                <w:tab w:val="left" w:pos="426"/>
                <w:tab w:val="left" w:pos="720"/>
              </w:tabs>
              <w:spacing w:line="25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6B5" w:rsidRDefault="00F536B5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Товар, запропонований Учасником, повинен бути новим, таким, що не був у використанні, виготовлений не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раніше 2023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., має бути підтверджено оригіналом гарантійного листа учасника.</w:t>
            </w:r>
          </w:p>
        </w:tc>
      </w:tr>
      <w:tr w:rsidR="00F536B5" w:rsidRPr="00F536B5" w:rsidTr="00F536B5">
        <w:trPr>
          <w:trHeight w:val="1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6B5" w:rsidRDefault="00F536B5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6B5" w:rsidRDefault="00F536B5">
            <w:pPr>
              <w:spacing w:line="254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Для підтвердження МТВ надати технічну документацію (специфікацію) (або витяг з неї) на вироби ( брошуру, або каталог, або посилання на сайт виробника, або інший документ 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електронний). </w:t>
            </w:r>
          </w:p>
        </w:tc>
      </w:tr>
    </w:tbl>
    <w:p w:rsidR="00F536B5" w:rsidRDefault="00F536B5" w:rsidP="00F536B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 разі відсутності документу учасником подається пояснення (лист, довідка тощо) про відсутність або надання іншого документу*</w:t>
      </w:r>
    </w:p>
    <w:p w:rsidR="00F536B5" w:rsidRDefault="00F536B5" w:rsidP="00F536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536B5" w:rsidRDefault="00F536B5" w:rsidP="00F536B5">
      <w:pPr>
        <w:ind w:firstLine="426"/>
        <w:outlineLvl w:val="0"/>
        <w:rPr>
          <w:rFonts w:ascii="Calibri" w:eastAsia="Calibri" w:hAnsi="Calibri" w:cs="Times New Roman"/>
          <w:b/>
          <w:smallCaps/>
        </w:rPr>
      </w:pPr>
    </w:p>
    <w:p w:rsidR="00F536B5" w:rsidRDefault="00F536B5" w:rsidP="00A012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uk-UA"/>
        </w:rPr>
      </w:pPr>
    </w:p>
    <w:sectPr w:rsidR="00F536B5" w:rsidSect="00863C02">
      <w:footerReference w:type="default" r:id="rId7"/>
      <w:pgSz w:w="12240" w:h="15840"/>
      <w:pgMar w:top="1134" w:right="61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A98" w:rsidRDefault="00B27A98" w:rsidP="00B2669C">
      <w:pPr>
        <w:spacing w:after="0" w:line="240" w:lineRule="auto"/>
      </w:pPr>
      <w:r>
        <w:separator/>
      </w:r>
    </w:p>
  </w:endnote>
  <w:endnote w:type="continuationSeparator" w:id="0">
    <w:p w:rsidR="00B27A98" w:rsidRDefault="00B27A98" w:rsidP="00B26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krainianBaltic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9803578"/>
      <w:docPartObj>
        <w:docPartGallery w:val="Page Numbers (Bottom of Page)"/>
        <w:docPartUnique/>
      </w:docPartObj>
    </w:sdtPr>
    <w:sdtEndPr/>
    <w:sdtContent>
      <w:p w:rsidR="00B5408F" w:rsidRDefault="00B5408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36B5" w:rsidRPr="00F536B5">
          <w:rPr>
            <w:noProof/>
            <w:lang w:val="ru-RU"/>
          </w:rPr>
          <w:t>7</w:t>
        </w:r>
        <w:r>
          <w:fldChar w:fldCharType="end"/>
        </w:r>
      </w:p>
    </w:sdtContent>
  </w:sdt>
  <w:p w:rsidR="00B5408F" w:rsidRDefault="00B5408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A98" w:rsidRDefault="00B27A98" w:rsidP="00B2669C">
      <w:pPr>
        <w:spacing w:after="0" w:line="240" w:lineRule="auto"/>
      </w:pPr>
      <w:r>
        <w:separator/>
      </w:r>
    </w:p>
  </w:footnote>
  <w:footnote w:type="continuationSeparator" w:id="0">
    <w:p w:rsidR="00B27A98" w:rsidRDefault="00B27A98" w:rsidP="00B266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92DDA"/>
    <w:multiLevelType w:val="hybridMultilevel"/>
    <w:tmpl w:val="85381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41E8A"/>
    <w:multiLevelType w:val="multilevel"/>
    <w:tmpl w:val="8E2CC3E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1156F3"/>
    <w:multiLevelType w:val="multilevel"/>
    <w:tmpl w:val="EEC20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2A6157"/>
    <w:multiLevelType w:val="hybridMultilevel"/>
    <w:tmpl w:val="FF786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14010"/>
    <w:multiLevelType w:val="hybridMultilevel"/>
    <w:tmpl w:val="FF786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73425"/>
    <w:multiLevelType w:val="hybridMultilevel"/>
    <w:tmpl w:val="B07CFB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F611CB5"/>
    <w:multiLevelType w:val="hybridMultilevel"/>
    <w:tmpl w:val="FA785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B972C4"/>
    <w:multiLevelType w:val="multilevel"/>
    <w:tmpl w:val="21F2A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C83B0D"/>
    <w:multiLevelType w:val="multilevel"/>
    <w:tmpl w:val="0A6AE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4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65D"/>
    <w:rsid w:val="00025D92"/>
    <w:rsid w:val="000B74D1"/>
    <w:rsid w:val="000E2148"/>
    <w:rsid w:val="00190330"/>
    <w:rsid w:val="0019709B"/>
    <w:rsid w:val="001E0D7C"/>
    <w:rsid w:val="0020465D"/>
    <w:rsid w:val="00213167"/>
    <w:rsid w:val="00285815"/>
    <w:rsid w:val="002A7016"/>
    <w:rsid w:val="00331C4F"/>
    <w:rsid w:val="003E1E85"/>
    <w:rsid w:val="00407862"/>
    <w:rsid w:val="00440BD3"/>
    <w:rsid w:val="00454B35"/>
    <w:rsid w:val="004A4D45"/>
    <w:rsid w:val="004F1519"/>
    <w:rsid w:val="004F2E8F"/>
    <w:rsid w:val="0050135A"/>
    <w:rsid w:val="00753707"/>
    <w:rsid w:val="00764342"/>
    <w:rsid w:val="007776FF"/>
    <w:rsid w:val="00816677"/>
    <w:rsid w:val="00863C02"/>
    <w:rsid w:val="008D7645"/>
    <w:rsid w:val="00A0126A"/>
    <w:rsid w:val="00A4391B"/>
    <w:rsid w:val="00A47D6D"/>
    <w:rsid w:val="00B2669C"/>
    <w:rsid w:val="00B27A98"/>
    <w:rsid w:val="00B325D2"/>
    <w:rsid w:val="00B34935"/>
    <w:rsid w:val="00B5408F"/>
    <w:rsid w:val="00BD3679"/>
    <w:rsid w:val="00CE7B87"/>
    <w:rsid w:val="00D1480A"/>
    <w:rsid w:val="00E46C90"/>
    <w:rsid w:val="00E953F9"/>
    <w:rsid w:val="00EA6EFF"/>
    <w:rsid w:val="00F536B5"/>
    <w:rsid w:val="00F62157"/>
    <w:rsid w:val="00F7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EF9BB"/>
  <w15:chartTrackingRefBased/>
  <w15:docId w15:val="{E9028B4D-29D4-4787-8EC4-EB0D3F893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016"/>
    <w:pPr>
      <w:spacing w:line="256" w:lineRule="auto"/>
    </w:pPr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012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13167"/>
    <w:pPr>
      <w:keepNext/>
      <w:widowControl w:val="0"/>
      <w:spacing w:before="240" w:after="60" w:line="240" w:lineRule="auto"/>
      <w:ind w:left="1416" w:hanging="708"/>
      <w:outlineLvl w:val="1"/>
    </w:pPr>
    <w:rPr>
      <w:rFonts w:ascii="Arial Rounded MT Bold" w:eastAsia="Times New Roman" w:hAnsi="Arial Rounded MT Bold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binding">
    <w:name w:val="ng-binding"/>
    <w:rsid w:val="002A7016"/>
    <w:rPr>
      <w:rFonts w:ascii="Times New Roman" w:hAnsi="Times New Roman" w:cs="Times New Roman" w:hint="default"/>
    </w:rPr>
  </w:style>
  <w:style w:type="table" w:styleId="a3">
    <w:name w:val="Table Grid"/>
    <w:basedOn w:val="a1"/>
    <w:uiPriority w:val="59"/>
    <w:rsid w:val="002A701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4F2E8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rial3">
    <w:name w:val="Основной текст + Arial3"/>
    <w:aliases w:val="7,5 pt3"/>
    <w:rsid w:val="007776FF"/>
    <w:rPr>
      <w:rFonts w:ascii="Arial" w:hAnsi="Arial" w:cs="Arial" w:hint="default"/>
      <w:b/>
      <w:bCs w:val="0"/>
      <w:color w:val="000000"/>
      <w:sz w:val="15"/>
      <w:shd w:val="clear" w:color="auto" w:fill="FFFFFF"/>
      <w:lang w:val="uk-UA" w:eastAsia="uk-UA"/>
    </w:rPr>
  </w:style>
  <w:style w:type="paragraph" w:styleId="a6">
    <w:name w:val="Normal (Web)"/>
    <w:basedOn w:val="a"/>
    <w:link w:val="a7"/>
    <w:uiPriority w:val="99"/>
    <w:semiHidden/>
    <w:unhideWhenUsed/>
    <w:qFormat/>
    <w:rsid w:val="00BD3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TML">
    <w:name w:val="HTML Preformatted"/>
    <w:basedOn w:val="a"/>
    <w:link w:val="HTML0"/>
    <w:uiPriority w:val="99"/>
    <w:semiHidden/>
    <w:unhideWhenUsed/>
    <w:rsid w:val="000E21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Times New Roman"/>
      <w:color w:val="000000"/>
      <w:sz w:val="18"/>
      <w:szCs w:val="18"/>
      <w:lang w:val="ru-RU" w:eastAsia="zh-CN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E2148"/>
    <w:rPr>
      <w:rFonts w:ascii="Courier New" w:eastAsia="Calibri" w:hAnsi="Courier New" w:cs="Times New Roman"/>
      <w:color w:val="000000"/>
      <w:sz w:val="18"/>
      <w:szCs w:val="18"/>
      <w:lang w:val="ru-RU" w:eastAsia="zh-CN"/>
    </w:rPr>
  </w:style>
  <w:style w:type="character" w:customStyle="1" w:styleId="a5">
    <w:name w:val="Абзац списка Знак"/>
    <w:link w:val="a4"/>
    <w:uiPriority w:val="34"/>
    <w:locked/>
    <w:rsid w:val="000E2148"/>
    <w:rPr>
      <w:rFonts w:ascii="Calibri" w:eastAsia="Times New Roman" w:hAnsi="Calibri" w:cs="Times New Roman"/>
      <w:lang w:val="uk-UA"/>
    </w:rPr>
  </w:style>
  <w:style w:type="character" w:customStyle="1" w:styleId="20">
    <w:name w:val="Заголовок 2 Знак"/>
    <w:basedOn w:val="a0"/>
    <w:link w:val="2"/>
    <w:semiHidden/>
    <w:rsid w:val="00213167"/>
    <w:rPr>
      <w:rFonts w:ascii="Arial Rounded MT Bold" w:eastAsia="Times New Roman" w:hAnsi="Arial Rounded MT Bold" w:cs="Times New Roman"/>
      <w:b/>
      <w:i/>
      <w:sz w:val="24"/>
      <w:szCs w:val="20"/>
      <w:lang w:val="uk-UA" w:eastAsia="ru-RU"/>
    </w:rPr>
  </w:style>
  <w:style w:type="character" w:customStyle="1" w:styleId="a7">
    <w:name w:val="Обычный (веб) Знак"/>
    <w:link w:val="a6"/>
    <w:uiPriority w:val="99"/>
    <w:semiHidden/>
    <w:locked/>
    <w:rsid w:val="00B325D2"/>
    <w:rPr>
      <w:rFonts w:ascii="Times New Roman" w:eastAsia="Times New Roman" w:hAnsi="Times New Roman" w:cs="Times New Roman"/>
      <w:sz w:val="24"/>
      <w:szCs w:val="24"/>
    </w:rPr>
  </w:style>
  <w:style w:type="table" w:customStyle="1" w:styleId="21">
    <w:name w:val="Сітка таблиці2"/>
    <w:basedOn w:val="a1"/>
    <w:uiPriority w:val="59"/>
    <w:rsid w:val="00025D92"/>
    <w:pPr>
      <w:spacing w:after="0" w:line="240" w:lineRule="auto"/>
    </w:pPr>
    <w:rPr>
      <w:rFonts w:ascii="Calibri" w:eastAsia="Calibri" w:hAnsi="Calibri" w:cs="Times New Roman"/>
      <w:lang w:val="uk-UA"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ітка таблиці3"/>
    <w:basedOn w:val="a1"/>
    <w:uiPriority w:val="59"/>
    <w:rsid w:val="00025D92"/>
    <w:pPr>
      <w:spacing w:after="0" w:line="240" w:lineRule="auto"/>
    </w:pPr>
    <w:rPr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B2669C"/>
    <w:rPr>
      <w:color w:val="0563C1" w:themeColor="hyperlink"/>
      <w:u w:val="single"/>
    </w:rPr>
  </w:style>
  <w:style w:type="character" w:styleId="a9">
    <w:name w:val="line number"/>
    <w:basedOn w:val="a0"/>
    <w:uiPriority w:val="99"/>
    <w:semiHidden/>
    <w:unhideWhenUsed/>
    <w:rsid w:val="00B2669C"/>
  </w:style>
  <w:style w:type="paragraph" w:styleId="aa">
    <w:name w:val="header"/>
    <w:basedOn w:val="a"/>
    <w:link w:val="ab"/>
    <w:uiPriority w:val="99"/>
    <w:unhideWhenUsed/>
    <w:rsid w:val="00B2669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2669C"/>
    <w:rPr>
      <w:lang w:val="uk-UA"/>
    </w:rPr>
  </w:style>
  <w:style w:type="paragraph" w:styleId="ac">
    <w:name w:val="footer"/>
    <w:basedOn w:val="a"/>
    <w:link w:val="ad"/>
    <w:uiPriority w:val="99"/>
    <w:unhideWhenUsed/>
    <w:rsid w:val="00B2669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2669C"/>
    <w:rPr>
      <w:lang w:val="uk-UA"/>
    </w:rPr>
  </w:style>
  <w:style w:type="paragraph" w:customStyle="1" w:styleId="contract">
    <w:name w:val="contract"/>
    <w:basedOn w:val="a"/>
    <w:qFormat/>
    <w:rsid w:val="00440BD3"/>
    <w:pPr>
      <w:spacing w:after="0" w:line="300" w:lineRule="exact"/>
      <w:jc w:val="both"/>
    </w:pPr>
    <w:rPr>
      <w:rFonts w:ascii="UkrainianBaltica" w:eastAsia="Times New Roman" w:hAnsi="UkrainianBaltica" w:cs="Times New Roman"/>
      <w:sz w:val="24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A0126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/>
    </w:rPr>
  </w:style>
  <w:style w:type="character" w:customStyle="1" w:styleId="fwn">
    <w:name w:val="fwn"/>
    <w:basedOn w:val="a0"/>
    <w:rsid w:val="00B34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1990</Words>
  <Characters>11348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Tonya</dc:creator>
  <cp:keywords/>
  <dc:description/>
  <cp:lastModifiedBy>Tonya</cp:lastModifiedBy>
  <cp:revision>3</cp:revision>
  <dcterms:created xsi:type="dcterms:W3CDTF">2024-07-02T12:50:00Z</dcterms:created>
  <dcterms:modified xsi:type="dcterms:W3CDTF">2024-07-02T12:54:00Z</dcterms:modified>
</cp:coreProperties>
</file>